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7D" w:rsidRPr="00AD6808" w:rsidRDefault="00C74D7D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AD6808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Ղ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Կ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Ք</w:t>
      </w:r>
    </w:p>
    <w:p w:rsidR="003269E6" w:rsidRPr="00AD6808" w:rsidRDefault="00C74D7D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="00DB5E36" w:rsidRPr="00AD6808">
        <w:rPr>
          <w:rFonts w:ascii="GHEA Grapalat" w:hAnsi="GHEA Grapalat"/>
          <w:b/>
          <w:sz w:val="28"/>
          <w:szCs w:val="28"/>
          <w:lang w:val="en-US"/>
        </w:rPr>
        <w:t>ԲԱՐՁՐԱԳՈՒՅՆ ԴԱՏԱԿԱՆ ԽՈՐՀՐԴԻ ԵՎ  ԴԱՏԱՐԱՆՆԵՐԻ 202</w:t>
      </w:r>
      <w:r w:rsidR="005966B2" w:rsidRPr="00AD6808">
        <w:rPr>
          <w:rFonts w:ascii="GHEA Grapalat" w:hAnsi="GHEA Grapalat"/>
          <w:b/>
          <w:sz w:val="28"/>
          <w:szCs w:val="28"/>
          <w:lang w:val="en-US"/>
        </w:rPr>
        <w:t>4</w:t>
      </w:r>
      <w:r w:rsidR="00DB5E36" w:rsidRPr="00AD6808">
        <w:rPr>
          <w:rFonts w:ascii="GHEA Grapalat" w:hAnsi="GHEA Grapalat"/>
          <w:b/>
          <w:sz w:val="28"/>
          <w:szCs w:val="28"/>
          <w:lang w:val="en-US"/>
        </w:rPr>
        <w:t>-202</w:t>
      </w:r>
      <w:r w:rsidR="005966B2" w:rsidRPr="00AD6808">
        <w:rPr>
          <w:rFonts w:ascii="GHEA Grapalat" w:hAnsi="GHEA Grapalat"/>
          <w:b/>
          <w:sz w:val="28"/>
          <w:szCs w:val="28"/>
          <w:lang w:val="en-US"/>
        </w:rPr>
        <w:t>6</w:t>
      </w:r>
      <w:r w:rsidR="00DB5E36" w:rsidRPr="00AD6808">
        <w:rPr>
          <w:rFonts w:ascii="GHEA Grapalat" w:hAnsi="GHEA Grapalat"/>
          <w:b/>
          <w:sz w:val="28"/>
          <w:szCs w:val="28"/>
          <w:lang w:val="en-US"/>
        </w:rPr>
        <w:t>թթ. ՄԻՋՆԱԺԱՄԿԵՏ ԾԱԽՍԵՐԻ ԾՐԱԳՐԻ ԵՎ  202</w:t>
      </w:r>
      <w:r w:rsidR="005966B2" w:rsidRPr="00AD6808">
        <w:rPr>
          <w:rFonts w:ascii="GHEA Grapalat" w:hAnsi="GHEA Grapalat"/>
          <w:b/>
          <w:sz w:val="28"/>
          <w:szCs w:val="28"/>
          <w:lang w:val="en-US"/>
        </w:rPr>
        <w:t>4</w:t>
      </w:r>
      <w:r w:rsidR="00DB5E36" w:rsidRPr="00AD6808">
        <w:rPr>
          <w:rFonts w:ascii="GHEA Grapalat" w:hAnsi="GHEA Grapalat"/>
          <w:b/>
          <w:sz w:val="28"/>
          <w:szCs w:val="28"/>
          <w:lang w:val="en-US"/>
        </w:rPr>
        <w:t xml:space="preserve"> ԹՎԱԿԱՆԻ ԲՅՈՒՋԵՏԱՅԻՆ ՖԻՆԱՆՍԱՎՈՐՄԱՆ ՀԱՅՏԻ ՎԵՐԱԲԵՐՅԱԼ</w:t>
      </w:r>
      <w:r w:rsidR="009A4427"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</w:p>
    <w:p w:rsidR="009A4427" w:rsidRPr="00AD6808" w:rsidRDefault="009A4427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9A4427" w:rsidRPr="00AD6808" w:rsidRDefault="009A4427" w:rsidP="009A4427">
      <w:pPr>
        <w:pStyle w:val="ListParagraph"/>
        <w:numPr>
          <w:ilvl w:val="0"/>
          <w:numId w:val="8"/>
        </w:numPr>
        <w:spacing w:after="0"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AD6808">
        <w:rPr>
          <w:rFonts w:ascii="GHEA Grapalat" w:hAnsi="GHEA Grapalat" w:cs="Sylfaen"/>
          <w:b/>
          <w:sz w:val="28"/>
          <w:szCs w:val="28"/>
          <w:lang w:val="en-US"/>
        </w:rPr>
        <w:t>Ծախսային</w:t>
      </w:r>
      <w:r w:rsidRPr="00AD6808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AD6808">
        <w:rPr>
          <w:rFonts w:ascii="GHEA Grapalat" w:hAnsi="GHEA Grapalat" w:cs="Sylfaen"/>
          <w:b/>
          <w:sz w:val="28"/>
          <w:szCs w:val="28"/>
          <w:lang w:val="en-US"/>
        </w:rPr>
        <w:t>մաս</w:t>
      </w:r>
    </w:p>
    <w:p w:rsidR="009A4427" w:rsidRPr="00AD6808" w:rsidRDefault="009A4427" w:rsidP="009A4427">
      <w:pPr>
        <w:spacing w:after="0"/>
        <w:rPr>
          <w:rFonts w:ascii="GHEA Grapalat" w:hAnsi="GHEA Grapalat"/>
          <w:b/>
          <w:sz w:val="28"/>
          <w:szCs w:val="28"/>
          <w:lang w:val="en-US"/>
        </w:rPr>
      </w:pPr>
    </w:p>
    <w:p w:rsidR="00C74D7D" w:rsidRPr="00AD6808" w:rsidRDefault="00813E2B" w:rsidP="003269E6">
      <w:pPr>
        <w:spacing w:after="0"/>
        <w:ind w:firstLine="708"/>
        <w:jc w:val="both"/>
        <w:rPr>
          <w:rFonts w:ascii="GHEA Grapalat" w:hAnsi="GHEA Grapalat"/>
          <w:lang w:val="en-US"/>
        </w:rPr>
      </w:pPr>
      <w:r w:rsidRPr="00AD6808">
        <w:rPr>
          <w:rFonts w:ascii="GHEA Grapalat" w:hAnsi="GHEA Grapalat" w:cs="Sylfaen"/>
          <w:lang w:val="en-US"/>
        </w:rPr>
        <w:t xml:space="preserve">Բարձրագույն դատական խորհրդի և ՀՀ դատարանների </w:t>
      </w:r>
      <w:r w:rsidR="00E850E4" w:rsidRPr="00AD6808">
        <w:rPr>
          <w:rFonts w:ascii="GHEA Grapalat" w:hAnsi="GHEA Grapalat" w:cs="Sylfaen"/>
          <w:lang w:val="en-US"/>
        </w:rPr>
        <w:t xml:space="preserve">«Դատական իշխանության գործունեության ապահովում և իրականացում» 1080 ծրագրի շրջանակներում </w:t>
      </w:r>
      <w:r w:rsidRPr="00AD6808">
        <w:rPr>
          <w:rFonts w:ascii="GHEA Grapalat" w:hAnsi="GHEA Grapalat" w:cs="Sylfaen"/>
          <w:lang w:val="en-US"/>
        </w:rPr>
        <w:t>202</w:t>
      </w:r>
      <w:r w:rsidR="005966B2" w:rsidRPr="00AD6808">
        <w:rPr>
          <w:rFonts w:ascii="GHEA Grapalat" w:hAnsi="GHEA Grapalat" w:cs="Sylfaen"/>
          <w:lang w:val="en-US"/>
        </w:rPr>
        <w:t>4</w:t>
      </w:r>
      <w:r w:rsidRPr="00AD6808">
        <w:rPr>
          <w:rFonts w:ascii="GHEA Grapalat" w:hAnsi="GHEA Grapalat" w:cs="Sylfaen"/>
          <w:lang w:val="en-US"/>
        </w:rPr>
        <w:t xml:space="preserve"> թվականի բյուջետային հայտով </w:t>
      </w:r>
      <w:r w:rsidR="00FD08F6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պլանավորվել</w:t>
      </w:r>
      <w:r w:rsidR="00C74D7D" w:rsidRPr="00AD6808">
        <w:rPr>
          <w:rFonts w:ascii="GHEA Grapalat" w:hAnsi="GHEA Grapalat"/>
          <w:lang w:val="en-US"/>
        </w:rPr>
        <w:t xml:space="preserve"> </w:t>
      </w:r>
      <w:r w:rsidR="00C74D7D" w:rsidRPr="00AD6808">
        <w:rPr>
          <w:rFonts w:ascii="GHEA Grapalat" w:hAnsi="GHEA Grapalat" w:cs="Sylfaen"/>
          <w:lang w:val="en-US"/>
        </w:rPr>
        <w:t>է</w:t>
      </w:r>
      <w:r w:rsidR="00C74D7D" w:rsidRPr="00AD6808">
        <w:rPr>
          <w:rFonts w:ascii="GHEA Grapalat" w:hAnsi="GHEA Grapalat"/>
          <w:lang w:val="en-US"/>
        </w:rPr>
        <w:t xml:space="preserve">  </w:t>
      </w:r>
      <w:r w:rsidR="005966B2" w:rsidRPr="00AD6808">
        <w:rPr>
          <w:rFonts w:ascii="GHEA Grapalat" w:hAnsi="GHEA Grapalat"/>
          <w:lang w:val="en-US"/>
        </w:rPr>
        <w:t xml:space="preserve">23,326,317.6 </w:t>
      </w:r>
      <w:r w:rsidR="00C74D7D" w:rsidRPr="00AD6808">
        <w:rPr>
          <w:rFonts w:ascii="GHEA Grapalat" w:hAnsi="GHEA Grapalat" w:cs="Sylfaen"/>
          <w:lang w:val="en-US"/>
        </w:rPr>
        <w:t>հազար</w:t>
      </w:r>
      <w:r w:rsidR="00C74D7D" w:rsidRPr="00AD6808">
        <w:rPr>
          <w:rFonts w:ascii="GHEA Grapalat" w:hAnsi="GHEA Grapalat"/>
          <w:lang w:val="en-US"/>
        </w:rPr>
        <w:t xml:space="preserve"> </w:t>
      </w:r>
      <w:r w:rsidR="00C74D7D" w:rsidRPr="00AD6808">
        <w:rPr>
          <w:rFonts w:ascii="GHEA Grapalat" w:hAnsi="GHEA Grapalat" w:cs="Sylfaen"/>
          <w:lang w:val="en-US"/>
        </w:rPr>
        <w:t>ՀՀ</w:t>
      </w:r>
      <w:r w:rsidR="00C74D7D" w:rsidRPr="00AD6808">
        <w:rPr>
          <w:rFonts w:ascii="GHEA Grapalat" w:hAnsi="GHEA Grapalat"/>
          <w:lang w:val="en-US"/>
        </w:rPr>
        <w:t xml:space="preserve"> </w:t>
      </w:r>
      <w:r w:rsidR="00C74D7D" w:rsidRPr="00AD6808">
        <w:rPr>
          <w:rFonts w:ascii="GHEA Grapalat" w:hAnsi="GHEA Grapalat" w:cs="Sylfaen"/>
          <w:lang w:val="en-US"/>
        </w:rPr>
        <w:t>դրամ</w:t>
      </w:r>
      <w:r w:rsidR="00167D52" w:rsidRPr="00AD6808">
        <w:rPr>
          <w:rFonts w:ascii="GHEA Grapalat" w:hAnsi="GHEA Grapalat" w:cs="Sylfaen"/>
          <w:lang w:val="en-US"/>
        </w:rPr>
        <w:t xml:space="preserve">, </w:t>
      </w:r>
      <w:r w:rsidR="00341C7F" w:rsidRPr="00AD6808">
        <w:rPr>
          <w:rFonts w:ascii="GHEA Grapalat" w:hAnsi="GHEA Grapalat" w:cs="Sylfaen"/>
          <w:lang w:val="en-US"/>
        </w:rPr>
        <w:t>որից՝</w:t>
      </w:r>
    </w:p>
    <w:p w:rsidR="002F0F5B" w:rsidRPr="00AD6808" w:rsidRDefault="002F0F5B" w:rsidP="00970BB2">
      <w:pPr>
        <w:pStyle w:val="ListParagraph"/>
        <w:numPr>
          <w:ilvl w:val="0"/>
          <w:numId w:val="2"/>
        </w:numPr>
        <w:spacing w:after="0"/>
        <w:ind w:left="1418"/>
        <w:jc w:val="both"/>
        <w:rPr>
          <w:rFonts w:ascii="GHEA Grapalat" w:hAnsi="GHEA Grapalat"/>
          <w:lang w:val="en-US"/>
        </w:rPr>
      </w:pPr>
      <w:r w:rsidRPr="00AD6808">
        <w:rPr>
          <w:rFonts w:ascii="GHEA Grapalat" w:hAnsi="GHEA Grapalat"/>
          <w:lang w:val="en-US"/>
        </w:rPr>
        <w:t>1100</w:t>
      </w:r>
      <w:r w:rsidR="007F05D7" w:rsidRPr="00AD6808">
        <w:rPr>
          <w:rFonts w:ascii="GHEA Grapalat" w:hAnsi="GHEA Grapalat"/>
          <w:lang w:val="en-US"/>
        </w:rPr>
        <w:t>1</w:t>
      </w:r>
      <w:r w:rsidR="00B07CEA" w:rsidRPr="00AD6808">
        <w:rPr>
          <w:rFonts w:ascii="GHEA Grapalat" w:hAnsi="GHEA Grapalat"/>
          <w:lang w:val="en-US"/>
        </w:rPr>
        <w:t xml:space="preserve"> </w:t>
      </w:r>
      <w:r w:rsidR="00226BE5" w:rsidRPr="00AD6808">
        <w:rPr>
          <w:rFonts w:ascii="GHEA Grapalat" w:hAnsi="GHEA Grapalat"/>
          <w:lang w:val="en-US"/>
        </w:rPr>
        <w:t>–</w:t>
      </w:r>
      <w:r w:rsidR="00B07CEA" w:rsidRPr="00AD6808">
        <w:rPr>
          <w:rFonts w:ascii="GHEA Grapalat" w:hAnsi="GHEA Grapalat"/>
          <w:lang w:val="en-US"/>
        </w:rPr>
        <w:t xml:space="preserve"> 11017</w:t>
      </w:r>
      <w:r w:rsidR="00226BE5" w:rsidRPr="00AD6808">
        <w:rPr>
          <w:rFonts w:ascii="GHEA Grapalat" w:hAnsi="GHEA Grapalat"/>
          <w:lang w:val="en-US"/>
        </w:rPr>
        <w:t>, 11019</w:t>
      </w:r>
      <w:r w:rsidR="005966B2" w:rsidRPr="00AD6808">
        <w:rPr>
          <w:rFonts w:ascii="GHEA Grapalat" w:hAnsi="GHEA Grapalat"/>
          <w:lang w:val="en-US"/>
        </w:rPr>
        <w:t xml:space="preserve"> -</w:t>
      </w:r>
      <w:r w:rsidR="00226BE5" w:rsidRPr="00AD6808">
        <w:rPr>
          <w:rFonts w:ascii="GHEA Grapalat" w:hAnsi="GHEA Grapalat"/>
          <w:lang w:val="en-US"/>
        </w:rPr>
        <w:t xml:space="preserve"> 1102</w:t>
      </w:r>
      <w:r w:rsidR="005966B2" w:rsidRPr="00AD6808">
        <w:rPr>
          <w:rFonts w:ascii="GHEA Grapalat" w:hAnsi="GHEA Grapalat"/>
          <w:lang w:val="en-US"/>
        </w:rPr>
        <w:t>3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միջոցառ</w:t>
      </w:r>
      <w:r w:rsidR="00B07CEA" w:rsidRPr="00AD6808">
        <w:rPr>
          <w:rFonts w:ascii="GHEA Grapalat" w:hAnsi="GHEA Grapalat" w:cs="Sylfaen"/>
          <w:lang w:val="en-US"/>
        </w:rPr>
        <w:t>ումների</w:t>
      </w:r>
      <w:r w:rsidR="00226BE5" w:rsidRPr="00AD6808">
        <w:rPr>
          <w:rFonts w:ascii="GHEA Grapalat" w:hAnsi="GHEA Grapalat" w:cs="Sylfaen"/>
          <w:lang w:val="en-US"/>
        </w:rPr>
        <w:t xml:space="preserve"> (Բարձրագույն դատական խորհրդի և դատարանների պահպանման ծախսերի գծով)</w:t>
      </w:r>
      <w:r w:rsidRPr="00AD6808">
        <w:rPr>
          <w:rFonts w:ascii="GHEA Grapalat" w:hAnsi="GHEA Grapalat" w:cs="Sylfaen"/>
          <w:lang w:val="en-US"/>
        </w:rPr>
        <w:t xml:space="preserve"> 202</w:t>
      </w:r>
      <w:r w:rsidR="005966B2" w:rsidRPr="00AD6808">
        <w:rPr>
          <w:rFonts w:ascii="GHEA Grapalat" w:hAnsi="GHEA Grapalat" w:cs="Sylfaen"/>
          <w:lang w:val="en-US"/>
        </w:rPr>
        <w:t>4</w:t>
      </w:r>
      <w:r w:rsidRPr="00AD6808">
        <w:rPr>
          <w:rFonts w:ascii="GHEA Grapalat" w:hAnsi="GHEA Grapalat" w:cs="Sylfaen"/>
          <w:lang w:val="en-US"/>
        </w:rPr>
        <w:t xml:space="preserve"> թվականի բյուջետային հայտը կազմել է </w:t>
      </w:r>
      <w:r w:rsidR="005966B2" w:rsidRPr="00AD6808">
        <w:rPr>
          <w:rFonts w:ascii="GHEA Grapalat" w:hAnsi="GHEA Grapalat" w:cs="Sylfaen"/>
          <w:lang w:val="en-US"/>
        </w:rPr>
        <w:t>19,175,565.5</w:t>
      </w:r>
      <w:r w:rsidR="007F05D7" w:rsidRPr="00AD6808">
        <w:rPr>
          <w:rFonts w:ascii="GHEA Grapalat" w:hAnsi="GHEA Grapalat" w:cs="Sylfaen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 xml:space="preserve">հազ. ՀՀ դրամ, </w:t>
      </w:r>
    </w:p>
    <w:p w:rsidR="00E850E4" w:rsidRPr="00AD6808" w:rsidRDefault="00E87905" w:rsidP="005966B2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AD6808">
        <w:rPr>
          <w:rFonts w:ascii="GHEA Grapalat" w:hAnsi="GHEA Grapalat"/>
          <w:lang w:val="en-US"/>
        </w:rPr>
        <w:t>11018 ‹‹</w:t>
      </w:r>
      <w:r w:rsidRPr="00AD6808">
        <w:rPr>
          <w:rFonts w:ascii="GHEA Grapalat" w:hAnsi="GHEA Grapalat" w:cs="Sylfaen"/>
          <w:lang w:val="en-US"/>
        </w:rPr>
        <w:t>Բարձրագույն դատական խորհրդի և ՀՀ դատարանների պահուստային ֆոնդի ձևավորում և կառավարում</w:t>
      </w:r>
      <w:r w:rsidRPr="00AD6808">
        <w:rPr>
          <w:rFonts w:ascii="GHEA Grapalat" w:hAnsi="GHEA Grapalat"/>
          <w:lang w:val="en-US"/>
        </w:rPr>
        <w:t xml:space="preserve">›› </w:t>
      </w:r>
      <w:r w:rsidRPr="00AD6808">
        <w:rPr>
          <w:rFonts w:ascii="GHEA Grapalat" w:hAnsi="GHEA Grapalat" w:cs="Sylfaen"/>
          <w:lang w:val="en-US"/>
        </w:rPr>
        <w:t>միջոցառման</w:t>
      </w:r>
      <w:r w:rsidRPr="00AD6808">
        <w:rPr>
          <w:rFonts w:ascii="GHEA Grapalat" w:hAnsi="GHEA Grapalat"/>
          <w:lang w:val="en-US"/>
        </w:rPr>
        <w:t xml:space="preserve"> 202</w:t>
      </w:r>
      <w:r w:rsidR="005966B2" w:rsidRPr="00AD6808">
        <w:rPr>
          <w:rFonts w:ascii="GHEA Grapalat" w:hAnsi="GHEA Grapalat"/>
          <w:lang w:val="en-US"/>
        </w:rPr>
        <w:t>4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թվականի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բյուջետային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հայտը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կազմել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է</w:t>
      </w:r>
      <w:r w:rsidRPr="00AD6808">
        <w:rPr>
          <w:rFonts w:ascii="GHEA Grapalat" w:hAnsi="GHEA Grapalat"/>
          <w:lang w:val="en-US"/>
        </w:rPr>
        <w:t xml:space="preserve"> </w:t>
      </w:r>
      <w:r w:rsidR="005966B2" w:rsidRPr="00AD6808">
        <w:rPr>
          <w:rFonts w:ascii="GHEA Grapalat" w:hAnsi="GHEA Grapalat"/>
          <w:lang w:val="en-US"/>
        </w:rPr>
        <w:t xml:space="preserve">457,378.8 </w:t>
      </w:r>
      <w:r w:rsidRPr="00AD6808">
        <w:rPr>
          <w:rFonts w:ascii="GHEA Grapalat" w:hAnsi="GHEA Grapalat" w:cs="Sylfaen"/>
          <w:lang w:val="en-US"/>
        </w:rPr>
        <w:t>հազ</w:t>
      </w:r>
      <w:r w:rsidRPr="00AD6808">
        <w:rPr>
          <w:rFonts w:ascii="GHEA Grapalat" w:hAnsi="GHEA Grapalat"/>
          <w:lang w:val="en-US"/>
        </w:rPr>
        <w:t xml:space="preserve">. </w:t>
      </w:r>
      <w:r w:rsidRPr="00AD6808">
        <w:rPr>
          <w:rFonts w:ascii="GHEA Grapalat" w:hAnsi="GHEA Grapalat" w:cs="Sylfaen"/>
          <w:lang w:val="en-US"/>
        </w:rPr>
        <w:t>ՀՀ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դրամ</w:t>
      </w:r>
      <w:r w:rsidRPr="00AD6808">
        <w:rPr>
          <w:rFonts w:ascii="GHEA Grapalat" w:hAnsi="GHEA Grapalat"/>
          <w:lang w:val="en-US"/>
        </w:rPr>
        <w:t xml:space="preserve">, </w:t>
      </w:r>
    </w:p>
    <w:p w:rsidR="00E87905" w:rsidRPr="00AD6808" w:rsidRDefault="00E87905" w:rsidP="005966B2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AD6808">
        <w:rPr>
          <w:rFonts w:ascii="GHEA Grapalat" w:hAnsi="GHEA Grapalat"/>
          <w:lang w:val="en-US"/>
        </w:rPr>
        <w:t>31001 ‹‹</w:t>
      </w:r>
      <w:r w:rsidRPr="00AD6808">
        <w:rPr>
          <w:rFonts w:ascii="GHEA Grapalat" w:hAnsi="GHEA Grapalat" w:cs="Sylfaen"/>
          <w:lang w:val="en-US"/>
        </w:rPr>
        <w:t>Բարձրագույն դատական խորհրդի վարչական սարքավորումների ձեռքբերում</w:t>
      </w:r>
      <w:r w:rsidRPr="00AD6808">
        <w:rPr>
          <w:rFonts w:ascii="GHEA Grapalat" w:hAnsi="GHEA Grapalat"/>
          <w:lang w:val="en-US"/>
        </w:rPr>
        <w:t xml:space="preserve">›› </w:t>
      </w:r>
      <w:r w:rsidRPr="00AD6808">
        <w:rPr>
          <w:rFonts w:ascii="GHEA Grapalat" w:hAnsi="GHEA Grapalat" w:cs="Sylfaen"/>
          <w:lang w:val="en-US"/>
        </w:rPr>
        <w:t>միջոցառման</w:t>
      </w:r>
      <w:r w:rsidRPr="00AD6808">
        <w:rPr>
          <w:rFonts w:ascii="GHEA Grapalat" w:hAnsi="GHEA Grapalat"/>
          <w:lang w:val="en-US"/>
        </w:rPr>
        <w:t xml:space="preserve"> 202</w:t>
      </w:r>
      <w:r w:rsidR="005966B2" w:rsidRPr="00AD6808">
        <w:rPr>
          <w:rFonts w:ascii="GHEA Grapalat" w:hAnsi="GHEA Grapalat"/>
          <w:lang w:val="en-US"/>
        </w:rPr>
        <w:t>4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թվականի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բյուջետային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հայտը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կազմել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է</w:t>
      </w:r>
      <w:r w:rsidRPr="00AD6808">
        <w:rPr>
          <w:rFonts w:ascii="GHEA Grapalat" w:hAnsi="GHEA Grapalat"/>
          <w:lang w:val="en-US"/>
        </w:rPr>
        <w:t xml:space="preserve"> </w:t>
      </w:r>
      <w:r w:rsidR="005966B2" w:rsidRPr="00AD6808">
        <w:rPr>
          <w:rFonts w:ascii="GHEA Grapalat" w:hAnsi="GHEA Grapalat"/>
          <w:lang w:val="en-US"/>
        </w:rPr>
        <w:t xml:space="preserve">1,178,420.0 </w:t>
      </w:r>
      <w:r w:rsidRPr="00AD6808">
        <w:rPr>
          <w:rFonts w:ascii="GHEA Grapalat" w:hAnsi="GHEA Grapalat" w:cs="Sylfaen"/>
          <w:lang w:val="en-US"/>
        </w:rPr>
        <w:t>հազ</w:t>
      </w:r>
      <w:r w:rsidRPr="00AD6808">
        <w:rPr>
          <w:rFonts w:ascii="GHEA Grapalat" w:hAnsi="GHEA Grapalat"/>
          <w:lang w:val="en-US"/>
        </w:rPr>
        <w:t xml:space="preserve">. </w:t>
      </w:r>
      <w:r w:rsidRPr="00AD6808">
        <w:rPr>
          <w:rFonts w:ascii="GHEA Grapalat" w:hAnsi="GHEA Grapalat" w:cs="Sylfaen"/>
          <w:lang w:val="en-US"/>
        </w:rPr>
        <w:t>ՀՀ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դրամ</w:t>
      </w:r>
      <w:r w:rsidRPr="00AD6808">
        <w:rPr>
          <w:rFonts w:ascii="GHEA Grapalat" w:hAnsi="GHEA Grapalat"/>
          <w:lang w:val="en-US"/>
        </w:rPr>
        <w:t xml:space="preserve">, </w:t>
      </w:r>
    </w:p>
    <w:p w:rsidR="00E850E4" w:rsidRPr="00AD6808" w:rsidRDefault="00226BE5" w:rsidP="005966B2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AD6808">
        <w:rPr>
          <w:rFonts w:ascii="GHEA Grapalat" w:hAnsi="GHEA Grapalat"/>
          <w:lang w:val="en-US"/>
        </w:rPr>
        <w:t xml:space="preserve">31002 </w:t>
      </w:r>
      <w:r w:rsidR="00E850E4" w:rsidRPr="00AD6808">
        <w:rPr>
          <w:rFonts w:ascii="GHEA Grapalat" w:hAnsi="GHEA Grapalat"/>
          <w:lang w:val="en-US"/>
        </w:rPr>
        <w:t>‹‹</w:t>
      </w:r>
      <w:r w:rsidR="00E850E4" w:rsidRPr="00AD6808">
        <w:rPr>
          <w:rFonts w:ascii="GHEA Grapalat" w:hAnsi="GHEA Grapalat" w:cs="Sylfaen"/>
          <w:lang w:val="en-US"/>
        </w:rPr>
        <w:t>Դատական համակարգի շենքային պայմանների բարելավում</w:t>
      </w:r>
      <w:r w:rsidR="00E850E4" w:rsidRPr="00AD6808">
        <w:rPr>
          <w:rFonts w:ascii="GHEA Grapalat" w:hAnsi="GHEA Grapalat"/>
          <w:lang w:val="en-US"/>
        </w:rPr>
        <w:t xml:space="preserve">›› </w:t>
      </w:r>
      <w:r w:rsidR="00E850E4" w:rsidRPr="00AD6808">
        <w:rPr>
          <w:rFonts w:ascii="GHEA Grapalat" w:hAnsi="GHEA Grapalat" w:cs="Sylfaen"/>
          <w:lang w:val="en-US"/>
        </w:rPr>
        <w:t>նոր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միջոցառման</w:t>
      </w:r>
      <w:r w:rsidR="00E850E4" w:rsidRPr="00AD6808">
        <w:rPr>
          <w:rFonts w:ascii="GHEA Grapalat" w:hAnsi="GHEA Grapalat"/>
          <w:lang w:val="en-US"/>
        </w:rPr>
        <w:t xml:space="preserve"> 202</w:t>
      </w:r>
      <w:r w:rsidR="005966B2" w:rsidRPr="00AD6808">
        <w:rPr>
          <w:rFonts w:ascii="GHEA Grapalat" w:hAnsi="GHEA Grapalat"/>
          <w:lang w:val="en-US"/>
        </w:rPr>
        <w:t>4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թվականի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բյուջետային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հայտը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կազմել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է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5966B2" w:rsidRPr="00AD6808">
        <w:rPr>
          <w:rFonts w:ascii="GHEA Grapalat" w:hAnsi="GHEA Grapalat"/>
          <w:lang w:val="en-US"/>
        </w:rPr>
        <w:t xml:space="preserve">2,450,953.3 </w:t>
      </w:r>
      <w:r w:rsidR="00E850E4" w:rsidRPr="00AD6808">
        <w:rPr>
          <w:rFonts w:ascii="GHEA Grapalat" w:hAnsi="GHEA Grapalat" w:cs="Sylfaen"/>
          <w:lang w:val="en-US"/>
        </w:rPr>
        <w:t>հազ</w:t>
      </w:r>
      <w:r w:rsidR="00E850E4" w:rsidRPr="00AD6808">
        <w:rPr>
          <w:rFonts w:ascii="GHEA Grapalat" w:hAnsi="GHEA Grapalat"/>
          <w:lang w:val="en-US"/>
        </w:rPr>
        <w:t xml:space="preserve">. </w:t>
      </w:r>
      <w:r w:rsidR="00E850E4" w:rsidRPr="00AD6808">
        <w:rPr>
          <w:rFonts w:ascii="GHEA Grapalat" w:hAnsi="GHEA Grapalat" w:cs="Sylfaen"/>
          <w:lang w:val="en-US"/>
        </w:rPr>
        <w:t>ՀՀ</w:t>
      </w:r>
      <w:r w:rsidR="00E850E4" w:rsidRPr="00AD6808">
        <w:rPr>
          <w:rFonts w:ascii="GHEA Grapalat" w:hAnsi="GHEA Grapalat"/>
          <w:lang w:val="en-US"/>
        </w:rPr>
        <w:t xml:space="preserve"> </w:t>
      </w:r>
      <w:r w:rsidR="00E850E4" w:rsidRPr="00AD6808">
        <w:rPr>
          <w:rFonts w:ascii="GHEA Grapalat" w:hAnsi="GHEA Grapalat" w:cs="Sylfaen"/>
          <w:lang w:val="en-US"/>
        </w:rPr>
        <w:t>դրամ</w:t>
      </w:r>
      <w:r w:rsidR="00E850E4" w:rsidRPr="00AD6808">
        <w:rPr>
          <w:rFonts w:ascii="GHEA Grapalat" w:hAnsi="GHEA Grapalat"/>
          <w:lang w:val="en-US"/>
        </w:rPr>
        <w:t xml:space="preserve">, </w:t>
      </w:r>
      <w:r w:rsidR="00755038" w:rsidRPr="00AD6808">
        <w:rPr>
          <w:rFonts w:ascii="GHEA Grapalat" w:hAnsi="GHEA Grapalat"/>
          <w:lang w:val="en-US"/>
        </w:rPr>
        <w:t xml:space="preserve">որով </w:t>
      </w:r>
      <w:r w:rsidR="00E850E4" w:rsidRPr="00AD6808">
        <w:rPr>
          <w:rFonts w:ascii="GHEA Grapalat" w:hAnsi="GHEA Grapalat" w:cs="Sylfaen"/>
          <w:lang w:val="en-US"/>
        </w:rPr>
        <w:t xml:space="preserve">պլանավորվել է </w:t>
      </w:r>
      <w:r w:rsidR="00E850E4" w:rsidRPr="00AD6808">
        <w:rPr>
          <w:rStyle w:val="8"/>
          <w:rFonts w:ascii="GHEA Grapalat" w:eastAsiaTheme="minorEastAsia" w:hAnsi="GHEA Grapalat"/>
        </w:rPr>
        <w:t>վերակառուցման</w:t>
      </w:r>
      <w:r w:rsidR="00E850E4" w:rsidRPr="00AD6808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AD6808">
        <w:rPr>
          <w:rStyle w:val="8"/>
          <w:rFonts w:ascii="GHEA Grapalat" w:eastAsiaTheme="minorEastAsia" w:hAnsi="GHEA Grapalat"/>
        </w:rPr>
        <w:t>և</w:t>
      </w:r>
      <w:r w:rsidR="00E850E4" w:rsidRPr="00AD6808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AD6808">
        <w:rPr>
          <w:rStyle w:val="8"/>
          <w:rFonts w:ascii="GHEA Grapalat" w:eastAsiaTheme="minorEastAsia" w:hAnsi="GHEA Grapalat"/>
        </w:rPr>
        <w:t>կառուցման</w:t>
      </w:r>
      <w:r w:rsidR="00E850E4" w:rsidRPr="00AD6808">
        <w:rPr>
          <w:rStyle w:val="8"/>
          <w:rFonts w:ascii="GHEA Grapalat" w:eastAsiaTheme="minorEastAsia" w:hAnsi="GHEA Grapalat"/>
          <w:lang w:val="en-US"/>
        </w:rPr>
        <w:t xml:space="preserve"> ենթական շենքերի </w:t>
      </w:r>
      <w:r w:rsidR="00755038" w:rsidRPr="00AD6808">
        <w:rPr>
          <w:rStyle w:val="8"/>
          <w:rFonts w:ascii="GHEA Grapalat" w:eastAsiaTheme="minorEastAsia" w:hAnsi="GHEA Grapalat"/>
          <w:lang w:val="en-US"/>
        </w:rPr>
        <w:t xml:space="preserve">շինարարական աշխատանքների </w:t>
      </w:r>
      <w:r w:rsidR="00E850E4" w:rsidRPr="00AD6808">
        <w:rPr>
          <w:rStyle w:val="8"/>
          <w:rFonts w:ascii="GHEA Grapalat" w:eastAsiaTheme="minorEastAsia" w:hAnsi="GHEA Grapalat"/>
        </w:rPr>
        <w:t>համար</w:t>
      </w:r>
      <w:r w:rsidR="00E850E4" w:rsidRPr="00AD6808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AD6808">
        <w:rPr>
          <w:rStyle w:val="8"/>
          <w:rFonts w:ascii="GHEA Grapalat" w:eastAsiaTheme="minorEastAsia" w:hAnsi="GHEA Grapalat"/>
        </w:rPr>
        <w:t>անհրաժեշտ</w:t>
      </w:r>
      <w:r w:rsidR="00E850E4" w:rsidRPr="00AD6808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AD6808">
        <w:rPr>
          <w:rStyle w:val="8"/>
          <w:rFonts w:ascii="GHEA Grapalat" w:eastAsiaTheme="minorEastAsia" w:hAnsi="GHEA Grapalat"/>
        </w:rPr>
        <w:t>գումարներ</w:t>
      </w:r>
      <w:r w:rsidR="00755038" w:rsidRPr="00AD6808">
        <w:rPr>
          <w:rStyle w:val="8"/>
          <w:rFonts w:ascii="GHEA Grapalat" w:eastAsiaTheme="minorEastAsia" w:hAnsi="GHEA Grapalat"/>
          <w:lang w:val="en-US"/>
        </w:rPr>
        <w:t>ը:</w:t>
      </w:r>
    </w:p>
    <w:p w:rsidR="007A792C" w:rsidRPr="00AD6808" w:rsidRDefault="004C41D8" w:rsidP="005966B2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AD6808">
        <w:rPr>
          <w:rFonts w:ascii="GHEA Grapalat" w:hAnsi="GHEA Grapalat"/>
          <w:lang w:val="en-US"/>
        </w:rPr>
        <w:t xml:space="preserve">31003 </w:t>
      </w:r>
      <w:r w:rsidR="007A792C" w:rsidRPr="00AD6808">
        <w:rPr>
          <w:rFonts w:ascii="GHEA Grapalat" w:hAnsi="GHEA Grapalat"/>
          <w:lang w:val="en-US"/>
        </w:rPr>
        <w:t>‹‹</w:t>
      </w:r>
      <w:r w:rsidRPr="00AD6808">
        <w:rPr>
          <w:rFonts w:ascii="GHEA Grapalat" w:hAnsi="GHEA Grapalat" w:cs="Sylfaen"/>
          <w:lang w:val="en-US"/>
        </w:rPr>
        <w:t>Բարձրագույն դատական խորհրդի տրանսպորտային միջոցներով ապահովվածության բարելավում</w:t>
      </w:r>
      <w:r w:rsidR="007A792C" w:rsidRPr="00AD6808">
        <w:rPr>
          <w:rFonts w:ascii="GHEA Grapalat" w:hAnsi="GHEA Grapalat"/>
          <w:lang w:val="en-US"/>
        </w:rPr>
        <w:t xml:space="preserve">›› </w:t>
      </w:r>
      <w:r w:rsidR="007A792C" w:rsidRPr="00AD6808">
        <w:rPr>
          <w:rFonts w:ascii="GHEA Grapalat" w:hAnsi="GHEA Grapalat" w:cs="Sylfaen"/>
          <w:lang w:val="en-US"/>
        </w:rPr>
        <w:t>նոր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միջոցառման</w:t>
      </w:r>
      <w:r w:rsidR="007A792C" w:rsidRPr="00AD6808">
        <w:rPr>
          <w:rFonts w:ascii="GHEA Grapalat" w:hAnsi="GHEA Grapalat"/>
          <w:lang w:val="en-US"/>
        </w:rPr>
        <w:t xml:space="preserve"> 202</w:t>
      </w:r>
      <w:r w:rsidR="005966B2" w:rsidRPr="00AD6808">
        <w:rPr>
          <w:rFonts w:ascii="GHEA Grapalat" w:hAnsi="GHEA Grapalat"/>
          <w:lang w:val="en-US"/>
        </w:rPr>
        <w:t>4</w:t>
      </w:r>
      <w:r w:rsidR="00755038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թվականի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բյուջետային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հայտը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կազմել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է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5966B2" w:rsidRPr="00AD6808">
        <w:rPr>
          <w:rFonts w:ascii="GHEA Grapalat" w:hAnsi="GHEA Grapalat"/>
          <w:lang w:val="en-US"/>
        </w:rPr>
        <w:t>64,000.0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հազ</w:t>
      </w:r>
      <w:r w:rsidR="007A792C" w:rsidRPr="00AD6808">
        <w:rPr>
          <w:rFonts w:ascii="GHEA Grapalat" w:hAnsi="GHEA Grapalat"/>
          <w:lang w:val="en-US"/>
        </w:rPr>
        <w:t xml:space="preserve">. </w:t>
      </w:r>
      <w:r w:rsidR="007A792C" w:rsidRPr="00AD6808">
        <w:rPr>
          <w:rFonts w:ascii="GHEA Grapalat" w:hAnsi="GHEA Grapalat" w:cs="Sylfaen"/>
          <w:lang w:val="en-US"/>
        </w:rPr>
        <w:t>ՀՀ</w:t>
      </w:r>
      <w:r w:rsidR="007A792C" w:rsidRPr="00AD6808">
        <w:rPr>
          <w:rFonts w:ascii="GHEA Grapalat" w:hAnsi="GHEA Grapalat"/>
          <w:lang w:val="en-US"/>
        </w:rPr>
        <w:t xml:space="preserve"> </w:t>
      </w:r>
      <w:r w:rsidR="007A792C" w:rsidRPr="00AD6808">
        <w:rPr>
          <w:rFonts w:ascii="GHEA Grapalat" w:hAnsi="GHEA Grapalat" w:cs="Sylfaen"/>
          <w:lang w:val="en-US"/>
        </w:rPr>
        <w:t>դրամ</w:t>
      </w:r>
      <w:r w:rsidR="00755038" w:rsidRPr="00AD6808">
        <w:rPr>
          <w:rFonts w:ascii="GHEA Grapalat" w:hAnsi="GHEA Grapalat"/>
          <w:lang w:val="en-US"/>
        </w:rPr>
        <w:t>:</w:t>
      </w:r>
    </w:p>
    <w:p w:rsidR="00755038" w:rsidRPr="00AD6808" w:rsidRDefault="00755038" w:rsidP="00E1023C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202</w:t>
      </w:r>
      <w:r w:rsidR="005966B2" w:rsidRPr="00AD6808">
        <w:rPr>
          <w:rFonts w:ascii="GHEA Grapalat" w:hAnsi="GHEA Grapalat" w:cs="Sylfaen"/>
          <w:lang w:val="en-US"/>
        </w:rPr>
        <w:t>4</w:t>
      </w:r>
      <w:r w:rsidRPr="00AD6808">
        <w:rPr>
          <w:rFonts w:ascii="GHEA Grapalat" w:hAnsi="GHEA Grapalat" w:cs="Sylfaen"/>
          <w:lang w:val="en-US"/>
        </w:rPr>
        <w:t xml:space="preserve"> թվականի բյուջետային հայտի «Դատական իշխանության գործունեության ապահովում և իրականացում» 1080 ծրագրի </w:t>
      </w:r>
      <w:r w:rsidRPr="00AD6808">
        <w:rPr>
          <w:rFonts w:ascii="GHEA Grapalat" w:hAnsi="GHEA Grapalat"/>
          <w:lang w:val="en-US"/>
        </w:rPr>
        <w:t xml:space="preserve">11001 </w:t>
      </w:r>
      <w:r w:rsidR="004C41D8" w:rsidRPr="00AD6808">
        <w:rPr>
          <w:rFonts w:ascii="GHEA Grapalat" w:hAnsi="GHEA Grapalat"/>
          <w:lang w:val="en-US"/>
        </w:rPr>
        <w:t>–</w:t>
      </w:r>
      <w:r w:rsidRPr="00AD6808">
        <w:rPr>
          <w:rFonts w:ascii="GHEA Grapalat" w:hAnsi="GHEA Grapalat"/>
          <w:lang w:val="en-US"/>
        </w:rPr>
        <w:t xml:space="preserve"> 11017</w:t>
      </w:r>
      <w:r w:rsidR="004C41D8" w:rsidRPr="00AD6808">
        <w:rPr>
          <w:rFonts w:ascii="GHEA Grapalat" w:hAnsi="GHEA Grapalat"/>
          <w:lang w:val="en-US"/>
        </w:rPr>
        <w:t>, 11019</w:t>
      </w:r>
      <w:r w:rsidR="005966B2" w:rsidRPr="00AD6808">
        <w:rPr>
          <w:rFonts w:ascii="GHEA Grapalat" w:hAnsi="GHEA Grapalat"/>
          <w:lang w:val="en-US"/>
        </w:rPr>
        <w:t xml:space="preserve"> -</w:t>
      </w:r>
      <w:r w:rsidR="000C140E" w:rsidRPr="00AD6808">
        <w:rPr>
          <w:rFonts w:ascii="GHEA Grapalat" w:hAnsi="GHEA Grapalat"/>
          <w:lang w:val="en-US"/>
        </w:rPr>
        <w:t xml:space="preserve"> 1102</w:t>
      </w:r>
      <w:r w:rsidR="005966B2" w:rsidRPr="00AD6808">
        <w:rPr>
          <w:rFonts w:ascii="GHEA Grapalat" w:hAnsi="GHEA Grapalat"/>
          <w:lang w:val="en-US"/>
        </w:rPr>
        <w:t>3</w:t>
      </w:r>
      <w:r w:rsidRPr="00AD6808">
        <w:rPr>
          <w:rFonts w:ascii="GHEA Grapalat" w:hAnsi="GHEA Grapalat"/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 xml:space="preserve">միջոցառումներով պլանավորված  </w:t>
      </w:r>
      <w:r w:rsidR="005966B2" w:rsidRPr="00AD6808">
        <w:rPr>
          <w:rFonts w:ascii="GHEA Grapalat" w:hAnsi="GHEA Grapalat" w:cs="Sylfaen"/>
          <w:lang w:val="en-US"/>
        </w:rPr>
        <w:t>19,175,565.5</w:t>
      </w:r>
      <w:r w:rsidRPr="00AD6808">
        <w:rPr>
          <w:rFonts w:ascii="GHEA Grapalat" w:hAnsi="GHEA Grapalat" w:cs="Sylfaen"/>
          <w:lang w:val="en-US"/>
        </w:rPr>
        <w:t xml:space="preserve"> հազ. ՀՀ դրամ գումարի </w:t>
      </w:r>
      <w:r w:rsidR="004C41D8" w:rsidRPr="00AD6808">
        <w:rPr>
          <w:rFonts w:ascii="GHEA Grapalat" w:hAnsi="GHEA Grapalat" w:cs="Sylfaen"/>
          <w:lang w:val="en-US"/>
        </w:rPr>
        <w:t>83.1</w:t>
      </w:r>
      <w:r w:rsidR="00E1023C" w:rsidRPr="00AD6808">
        <w:rPr>
          <w:rFonts w:ascii="GHEA Grapalat" w:hAnsi="GHEA Grapalat" w:cs="Sylfaen"/>
          <w:lang w:val="en-US"/>
        </w:rPr>
        <w:t>%-ը</w:t>
      </w:r>
      <w:r w:rsidR="004C41D8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  <w:lang w:val="en-US"/>
        </w:rPr>
        <w:t>/</w:t>
      </w:r>
      <w:r w:rsidR="005966B2" w:rsidRPr="00AD6808">
        <w:rPr>
          <w:rFonts w:ascii="GHEA Grapalat" w:hAnsi="GHEA Grapalat" w:cs="Sylfaen"/>
          <w:lang w:val="en-US"/>
        </w:rPr>
        <w:t>16,070,485.7</w:t>
      </w:r>
      <w:r w:rsidR="004C41D8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  <w:lang w:val="en-US"/>
        </w:rPr>
        <w:t>հազ</w:t>
      </w:r>
      <w:r w:rsidR="00E1023C" w:rsidRPr="00AD6808">
        <w:rPr>
          <w:rFonts w:ascii="GHEA Grapalat" w:hAnsi="GHEA Grapalat"/>
          <w:lang w:val="en-US"/>
        </w:rPr>
        <w:t xml:space="preserve">. </w:t>
      </w:r>
      <w:r w:rsidR="00E1023C" w:rsidRPr="00AD6808">
        <w:rPr>
          <w:rFonts w:ascii="GHEA Grapalat" w:hAnsi="GHEA Grapalat" w:cs="Sylfaen"/>
          <w:lang w:val="en-US"/>
        </w:rPr>
        <w:t>ՀՀ</w:t>
      </w:r>
      <w:r w:rsidR="00E1023C" w:rsidRPr="00AD6808">
        <w:rPr>
          <w:rFonts w:ascii="GHEA Grapalat" w:hAnsi="GHEA Grapalat"/>
          <w:lang w:val="en-US"/>
        </w:rPr>
        <w:t xml:space="preserve"> </w:t>
      </w:r>
      <w:r w:rsidR="00E1023C" w:rsidRPr="00AD6808">
        <w:rPr>
          <w:rFonts w:ascii="GHEA Grapalat" w:hAnsi="GHEA Grapalat" w:cs="Sylfaen"/>
          <w:lang w:val="en-US"/>
        </w:rPr>
        <w:t>դրամ/ բաժին է ընկնում աշխատանքի վարձատրությանը /</w:t>
      </w:r>
      <w:r w:rsidR="005966B2" w:rsidRPr="00AD6808">
        <w:rPr>
          <w:rFonts w:ascii="GHEA Grapalat" w:hAnsi="GHEA Grapalat" w:cs="Sylfaen"/>
          <w:lang w:val="en-US"/>
        </w:rPr>
        <w:t>3337</w:t>
      </w:r>
      <w:r w:rsidR="00E1023C" w:rsidRPr="00AD6808">
        <w:rPr>
          <w:rFonts w:ascii="GHEA Grapalat" w:hAnsi="GHEA Grapalat" w:cs="Sylfaen"/>
          <w:lang w:val="en-US"/>
        </w:rPr>
        <w:t xml:space="preserve"> հաստիք/, որից՝ </w:t>
      </w:r>
      <w:r w:rsidR="00E1023C" w:rsidRPr="00AD6808">
        <w:rPr>
          <w:rFonts w:ascii="GHEA Grapalat" w:hAnsi="GHEA Grapalat" w:cs="Sylfaen"/>
          <w:lang w:val="hy-AM"/>
        </w:rPr>
        <w:t>«</w:t>
      </w:r>
      <w:r w:rsidR="00E1023C" w:rsidRPr="00AD6808">
        <w:rPr>
          <w:rFonts w:ascii="GHEA Grapalat" w:hAnsi="GHEA Grapalat" w:cs="Sylfaen"/>
        </w:rPr>
        <w:t>Աշխատողների</w:t>
      </w:r>
      <w:r w:rsidR="00E1023C" w:rsidRPr="00AD6808">
        <w:rPr>
          <w:rFonts w:ascii="GHEA Grapalat" w:hAnsi="GHEA Grapalat" w:cs="Sylfaen"/>
          <w:lang w:val="af-ZA"/>
        </w:rPr>
        <w:t xml:space="preserve"> </w:t>
      </w:r>
      <w:r w:rsidR="00E1023C" w:rsidRPr="00AD6808">
        <w:rPr>
          <w:rFonts w:ascii="GHEA Grapalat" w:hAnsi="GHEA Grapalat" w:cs="Sylfaen"/>
        </w:rPr>
        <w:t>աշխատավարձեր</w:t>
      </w:r>
      <w:r w:rsidR="00E1023C" w:rsidRPr="00AD6808">
        <w:rPr>
          <w:rFonts w:ascii="GHEA Grapalat" w:hAnsi="GHEA Grapalat" w:cs="Sylfaen"/>
          <w:lang w:val="af-ZA"/>
        </w:rPr>
        <w:t xml:space="preserve"> </w:t>
      </w:r>
      <w:r w:rsidR="00E1023C" w:rsidRPr="00AD6808">
        <w:rPr>
          <w:rFonts w:ascii="GHEA Grapalat" w:hAnsi="GHEA Grapalat" w:cs="Sylfaen"/>
        </w:rPr>
        <w:t>և</w:t>
      </w:r>
      <w:r w:rsidR="00E1023C" w:rsidRPr="00AD6808">
        <w:rPr>
          <w:rFonts w:ascii="GHEA Grapalat" w:hAnsi="GHEA Grapalat" w:cs="Sylfaen"/>
          <w:lang w:val="af-ZA"/>
        </w:rPr>
        <w:t xml:space="preserve"> </w:t>
      </w:r>
      <w:r w:rsidR="00E1023C" w:rsidRPr="00AD6808">
        <w:rPr>
          <w:rFonts w:ascii="GHEA Grapalat" w:hAnsi="GHEA Grapalat" w:cs="Sylfaen"/>
        </w:rPr>
        <w:t>հավելավճարներ</w:t>
      </w:r>
      <w:r w:rsidR="00E1023C" w:rsidRPr="00AD6808">
        <w:rPr>
          <w:rFonts w:ascii="GHEA Grapalat" w:hAnsi="GHEA Grapalat" w:cs="Sylfaen"/>
          <w:lang w:val="hy-AM"/>
        </w:rPr>
        <w:t>»</w:t>
      </w:r>
      <w:r w:rsidR="00E1023C" w:rsidRPr="00AD6808">
        <w:rPr>
          <w:rFonts w:ascii="GHEA Grapalat" w:hAnsi="GHEA Grapalat" w:cs="Sylfaen"/>
          <w:lang w:val="af-ZA"/>
        </w:rPr>
        <w:t xml:space="preserve"> /411100/ </w:t>
      </w:r>
      <w:r w:rsidR="00E1023C" w:rsidRPr="00AD6808">
        <w:rPr>
          <w:rFonts w:ascii="GHEA Grapalat" w:hAnsi="GHEA Grapalat" w:cs="Sylfaen"/>
        </w:rPr>
        <w:t>հոդված</w:t>
      </w:r>
      <w:r w:rsidR="00E1023C" w:rsidRPr="00AD6808">
        <w:rPr>
          <w:rFonts w:ascii="GHEA Grapalat" w:hAnsi="GHEA Grapalat" w:cs="Sylfaen"/>
          <w:lang w:val="en-US"/>
        </w:rPr>
        <w:t xml:space="preserve">ով պլանավորվել է </w:t>
      </w:r>
      <w:r w:rsidR="005966B2" w:rsidRPr="00AD6808">
        <w:rPr>
          <w:rFonts w:ascii="GHEA Grapalat" w:hAnsi="GHEA Grapalat" w:cs="Sylfaen"/>
          <w:lang w:val="en-US"/>
        </w:rPr>
        <w:t>14,250,464.5</w:t>
      </w:r>
      <w:r w:rsidR="00E1023C" w:rsidRPr="00AD6808">
        <w:rPr>
          <w:rFonts w:ascii="GHEA Grapalat" w:hAnsi="GHEA Grapalat" w:cs="Sylfaen"/>
          <w:lang w:val="en-US"/>
        </w:rPr>
        <w:t xml:space="preserve"> հազ</w:t>
      </w:r>
      <w:r w:rsidR="00E1023C" w:rsidRPr="00AD6808">
        <w:rPr>
          <w:rFonts w:ascii="GHEA Grapalat" w:hAnsi="GHEA Grapalat"/>
          <w:lang w:val="en-US"/>
        </w:rPr>
        <w:t xml:space="preserve">. </w:t>
      </w:r>
      <w:r w:rsidR="00E1023C" w:rsidRPr="00AD6808">
        <w:rPr>
          <w:rFonts w:ascii="GHEA Grapalat" w:hAnsi="GHEA Grapalat" w:cs="Sylfaen"/>
          <w:lang w:val="en-US"/>
        </w:rPr>
        <w:t>ՀՀ</w:t>
      </w:r>
      <w:r w:rsidR="00E1023C" w:rsidRPr="00AD6808">
        <w:rPr>
          <w:rFonts w:ascii="GHEA Grapalat" w:hAnsi="GHEA Grapalat"/>
          <w:lang w:val="en-US"/>
        </w:rPr>
        <w:t xml:space="preserve"> </w:t>
      </w:r>
      <w:r w:rsidR="00E1023C" w:rsidRPr="00AD6808">
        <w:rPr>
          <w:rFonts w:ascii="GHEA Grapalat" w:hAnsi="GHEA Grapalat" w:cs="Sylfaen"/>
          <w:lang w:val="en-US"/>
        </w:rPr>
        <w:t>դրամ, «</w:t>
      </w:r>
      <w:r w:rsidR="00E1023C" w:rsidRPr="00AD6808">
        <w:rPr>
          <w:rFonts w:ascii="GHEA Grapalat" w:hAnsi="GHEA Grapalat" w:cs="Sylfaen"/>
        </w:rPr>
        <w:t>Պարգևատրումներ</w:t>
      </w:r>
      <w:r w:rsidR="00E1023C" w:rsidRPr="00AD6808">
        <w:rPr>
          <w:rFonts w:ascii="GHEA Grapalat" w:hAnsi="GHEA Grapalat" w:cs="Sylfaen"/>
          <w:lang w:val="en-US"/>
        </w:rPr>
        <w:t xml:space="preserve">, </w:t>
      </w:r>
      <w:r w:rsidR="00E1023C" w:rsidRPr="00AD6808">
        <w:rPr>
          <w:rFonts w:ascii="GHEA Grapalat" w:hAnsi="GHEA Grapalat" w:cs="Sylfaen"/>
        </w:rPr>
        <w:t>դրամական</w:t>
      </w:r>
      <w:r w:rsidR="00E1023C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</w:rPr>
        <w:t>խրախուսումներ</w:t>
      </w:r>
      <w:r w:rsidR="00E1023C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</w:rPr>
        <w:t>և</w:t>
      </w:r>
      <w:r w:rsidR="00E1023C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</w:rPr>
        <w:t>հատուկ</w:t>
      </w:r>
      <w:r w:rsidR="00E1023C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</w:rPr>
        <w:t>վճարներ</w:t>
      </w:r>
      <w:r w:rsidR="00E1023C" w:rsidRPr="00AD6808">
        <w:rPr>
          <w:rFonts w:ascii="GHEA Grapalat" w:hAnsi="GHEA Grapalat" w:cs="Sylfaen"/>
          <w:lang w:val="en-US"/>
        </w:rPr>
        <w:t xml:space="preserve">» /4112/ </w:t>
      </w:r>
      <w:r w:rsidR="00E1023C" w:rsidRPr="00AD6808">
        <w:rPr>
          <w:rFonts w:ascii="GHEA Grapalat" w:hAnsi="GHEA Grapalat" w:cs="Sylfaen"/>
          <w:b/>
          <w:lang w:val="en-US"/>
        </w:rPr>
        <w:t>/հատուկ վճարներն են/</w:t>
      </w:r>
      <w:r w:rsidR="00E1023C" w:rsidRPr="00AD6808">
        <w:rPr>
          <w:rFonts w:ascii="GHEA Grapalat" w:hAnsi="GHEA Grapalat" w:cs="Sylfaen"/>
          <w:lang w:val="en-US"/>
        </w:rPr>
        <w:t xml:space="preserve"> հոդվածով՝ </w:t>
      </w:r>
      <w:r w:rsidR="005966B2" w:rsidRPr="00AD6808">
        <w:rPr>
          <w:rFonts w:ascii="GHEA Grapalat" w:hAnsi="GHEA Grapalat" w:cs="Sylfaen"/>
          <w:lang w:val="en-US"/>
        </w:rPr>
        <w:t>1,323,090.3</w:t>
      </w:r>
      <w:r w:rsidR="00E1023C" w:rsidRPr="00AD6808">
        <w:rPr>
          <w:rFonts w:ascii="GHEA Grapalat" w:hAnsi="GHEA Grapalat" w:cs="Sylfaen"/>
          <w:lang w:val="en-US"/>
        </w:rPr>
        <w:t xml:space="preserve"> հազ</w:t>
      </w:r>
      <w:r w:rsidR="00E1023C" w:rsidRPr="00AD6808">
        <w:rPr>
          <w:rFonts w:ascii="GHEA Grapalat" w:hAnsi="GHEA Grapalat"/>
          <w:lang w:val="en-US"/>
        </w:rPr>
        <w:t xml:space="preserve">. </w:t>
      </w:r>
      <w:r w:rsidR="00E1023C" w:rsidRPr="00AD6808">
        <w:rPr>
          <w:rFonts w:ascii="GHEA Grapalat" w:hAnsi="GHEA Grapalat" w:cs="Sylfaen"/>
          <w:lang w:val="en-US"/>
        </w:rPr>
        <w:t>ՀՀ</w:t>
      </w:r>
      <w:r w:rsidR="00E1023C" w:rsidRPr="00AD6808">
        <w:rPr>
          <w:rFonts w:ascii="GHEA Grapalat" w:hAnsi="GHEA Grapalat"/>
          <w:lang w:val="en-US"/>
        </w:rPr>
        <w:t xml:space="preserve"> </w:t>
      </w:r>
      <w:r w:rsidR="00E1023C" w:rsidRPr="00AD6808">
        <w:rPr>
          <w:rFonts w:ascii="GHEA Grapalat" w:hAnsi="GHEA Grapalat" w:cs="Sylfaen"/>
          <w:lang w:val="en-US"/>
        </w:rPr>
        <w:t>դրամ, «Քաղաքացիական, դատական և պետական ծառայողների պարգևատրում»</w:t>
      </w:r>
      <w:r w:rsidR="000C140E" w:rsidRPr="00AD6808">
        <w:rPr>
          <w:rFonts w:ascii="GHEA Grapalat" w:hAnsi="GHEA Grapalat" w:cs="Sylfaen"/>
          <w:lang w:val="en-US"/>
        </w:rPr>
        <w:t xml:space="preserve"> /4113/</w:t>
      </w:r>
      <w:r w:rsidR="00E1023C" w:rsidRPr="00AD6808">
        <w:rPr>
          <w:rFonts w:ascii="GHEA Grapalat" w:hAnsi="GHEA Grapalat" w:cs="Sylfaen"/>
          <w:lang w:val="en-US"/>
        </w:rPr>
        <w:t xml:space="preserve"> </w:t>
      </w:r>
      <w:r w:rsidR="00E1023C" w:rsidRPr="00AD6808">
        <w:rPr>
          <w:rFonts w:ascii="GHEA Grapalat" w:hAnsi="GHEA Grapalat" w:cs="Sylfaen"/>
          <w:b/>
          <w:lang w:val="en-US"/>
        </w:rPr>
        <w:t>/կիսամյակային գնահատումն է/</w:t>
      </w:r>
      <w:r w:rsidR="00E1023C" w:rsidRPr="00AD6808">
        <w:rPr>
          <w:rFonts w:ascii="GHEA Grapalat" w:hAnsi="GHEA Grapalat" w:cs="Sylfaen"/>
          <w:lang w:val="en-US"/>
        </w:rPr>
        <w:t xml:space="preserve"> հոդվածով՝ </w:t>
      </w:r>
      <w:r w:rsidR="005966B2" w:rsidRPr="00AD6808">
        <w:rPr>
          <w:rFonts w:ascii="GHEA Grapalat" w:hAnsi="GHEA Grapalat" w:cs="Sylfaen"/>
          <w:lang w:val="en-US"/>
        </w:rPr>
        <w:t xml:space="preserve">496,930.9 </w:t>
      </w:r>
      <w:r w:rsidR="00E1023C" w:rsidRPr="00AD6808">
        <w:rPr>
          <w:rFonts w:ascii="GHEA Grapalat" w:hAnsi="GHEA Grapalat" w:cs="Sylfaen"/>
          <w:lang w:val="en-US"/>
        </w:rPr>
        <w:t>հազ</w:t>
      </w:r>
      <w:r w:rsidR="00E1023C" w:rsidRPr="00AD6808">
        <w:rPr>
          <w:rFonts w:ascii="GHEA Grapalat" w:hAnsi="GHEA Grapalat"/>
          <w:lang w:val="en-US"/>
        </w:rPr>
        <w:t xml:space="preserve">. </w:t>
      </w:r>
      <w:r w:rsidR="00E1023C" w:rsidRPr="00AD6808">
        <w:rPr>
          <w:rFonts w:ascii="GHEA Grapalat" w:hAnsi="GHEA Grapalat" w:cs="Sylfaen"/>
          <w:lang w:val="en-US"/>
        </w:rPr>
        <w:t>ՀՀ</w:t>
      </w:r>
      <w:r w:rsidR="00E1023C" w:rsidRPr="00AD6808">
        <w:rPr>
          <w:rFonts w:ascii="GHEA Grapalat" w:hAnsi="GHEA Grapalat"/>
          <w:lang w:val="en-US"/>
        </w:rPr>
        <w:t xml:space="preserve"> </w:t>
      </w:r>
      <w:r w:rsidR="00E1023C" w:rsidRPr="00AD6808">
        <w:rPr>
          <w:rFonts w:ascii="GHEA Grapalat" w:hAnsi="GHEA Grapalat" w:cs="Sylfaen"/>
          <w:lang w:val="en-US"/>
        </w:rPr>
        <w:t>դրամ:</w:t>
      </w:r>
    </w:p>
    <w:p w:rsidR="005966B2" w:rsidRPr="00AD6808" w:rsidRDefault="005966B2" w:rsidP="005966B2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2022 թվականի դեկտեմբերի 23-ի «Հայաստանի Հանրապետության դատական օրենսգիրք» սահմանադրական օրենքում լրացումներ և փոփոխություններ կատարելու մասին» թիվ ՀՕ-575-Ն օրենքի ընդունման արդյունքում.</w:t>
      </w:r>
    </w:p>
    <w:p w:rsidR="005966B2" w:rsidRPr="00AD6808" w:rsidRDefault="005966B2" w:rsidP="005966B2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2023 թվականի հունվարի 8-ից Երևան քաղաքի առաջին ատյանի ընդհանուր իրավասության դատարանի փոխարեն գործելու են երկու դատարաններ՝ Երևան քաղաքի առաջին ատյանի ընդհանուր իրավասության քաղաքացիական դատարան՝ առնվազն 35 դատավորի թվակազմով, և Երևան քաղաքի առաջին ատյանի ընդհանուր իրավասության քրեական դատարանը՝ առնվազն 30 դատավորի թվակազմով;</w:t>
      </w:r>
    </w:p>
    <w:p w:rsidR="005966B2" w:rsidRPr="00AD6808" w:rsidRDefault="005966B2" w:rsidP="005966B2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lastRenderedPageBreak/>
        <w:t>2024 թվականի հունվարի 1-ից գործելու է Վերաքննիչ հակակոռուպցիոն դատարանը՝ առնվազն 12 դատավորի թվակազմով, որոնց մասով նախատեսված կազմերը ձևավորվել են համապատասխանաբար կոռուպցիոն հանցագործությունների քննության գործերով մասնագիտացմամբ և հակակոռուպցիոն քաղաքացիական գործերով մասնագիտացմամբ դատավորներից՝ համաձայն 2021 թվականի ապրիլի 14-ի «Հայաստանի Հանրապետության դատական օրենսգիրք» սահմանադրական օրենքում լրացումներ և փոփոխություններ կատարելու մասին» թիվ ՀՕ-331-Ն օրենքի;</w:t>
      </w:r>
    </w:p>
    <w:p w:rsidR="005966B2" w:rsidRPr="00AD6808" w:rsidRDefault="005966B2" w:rsidP="005966B2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մինչդատական քրեական վարույթի դատական երաշխիքների շրջանակներում միջնորդություններ և բողոքներ քննող ռեզերվային դատավորի կարգավիճակ ձեռք բերած թվով 14, ինչպես նաև լիազորությունները մեկ ամսից ավել կասեցված թվով 6 դատավորների հաստիքները համարվում են թափուր՝ ռեզերվային և լիազորությունները կասեցված դատավորներին վճարելով օրենսդրությամբ սահմանված երաշխիքային աշխատավարձ:</w:t>
      </w:r>
    </w:p>
    <w:p w:rsidR="005966B2" w:rsidRPr="00AD6808" w:rsidRDefault="005966B2" w:rsidP="005966B2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Ինչպես նաև 2023 թվականին շրջանառվող օրենսդրական նախաձեռնության հիման վրա վերաքննիչ, մասնագիտացված և առաջին ատյանի ընդհանուր իրավասության դատարաններում նախատեսվել է թվով 80 դատավորի և 292 աշխատողների հաստիքների ավելացում:</w:t>
      </w:r>
    </w:p>
    <w:p w:rsidR="00981523" w:rsidRPr="00AD6808" w:rsidRDefault="00A13A76" w:rsidP="00B50FC8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Մնացած ծախսային հոդվածներով ձեռք բերվող ծառայությունների</w:t>
      </w:r>
      <w:r w:rsidR="00EA6589" w:rsidRPr="00AD6808">
        <w:rPr>
          <w:rFonts w:ascii="GHEA Grapalat" w:hAnsi="GHEA Grapalat" w:cs="Sylfaen"/>
          <w:lang w:val="hy-AM"/>
        </w:rPr>
        <w:t xml:space="preserve"> գծով </w:t>
      </w:r>
      <w:r w:rsidR="00B50FC8" w:rsidRPr="00AD6808">
        <w:rPr>
          <w:rFonts w:ascii="GHEA Grapalat" w:hAnsi="GHEA Grapalat" w:cs="Sylfaen"/>
          <w:lang w:val="hy-AM"/>
        </w:rPr>
        <w:t>ծախսերը հաշվարկվել են</w:t>
      </w:r>
      <w:r w:rsidR="00B50FC8" w:rsidRPr="00AD6808">
        <w:rPr>
          <w:rFonts w:ascii="GHEA Grapalat" w:hAnsi="GHEA Grapalat" w:cs="Sylfaen"/>
          <w:lang w:val="en-US"/>
        </w:rPr>
        <w:t xml:space="preserve">՝ հաշվի առնելով </w:t>
      </w:r>
      <w:r w:rsidR="008B4DD9" w:rsidRPr="00AD6808">
        <w:rPr>
          <w:rFonts w:ascii="GHEA Grapalat" w:hAnsi="GHEA Grapalat" w:cs="Sylfaen"/>
          <w:lang w:val="en-US"/>
        </w:rPr>
        <w:t>գործող</w:t>
      </w:r>
      <w:r w:rsidR="00B50FC8" w:rsidRPr="00AD6808">
        <w:rPr>
          <w:rFonts w:ascii="GHEA Grapalat" w:hAnsi="GHEA Grapalat" w:cs="Sylfaen"/>
          <w:lang w:val="en-US"/>
        </w:rPr>
        <w:t xml:space="preserve"> սակագները:</w:t>
      </w:r>
    </w:p>
    <w:p w:rsidR="00EA6589" w:rsidRPr="00AD6808" w:rsidRDefault="008B4DD9" w:rsidP="00B50FC8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 xml:space="preserve">2024 </w:t>
      </w:r>
      <w:r w:rsidR="00EA6589" w:rsidRPr="00AD6808">
        <w:rPr>
          <w:rFonts w:ascii="GHEA Grapalat" w:hAnsi="GHEA Grapalat" w:cs="Sylfaen"/>
          <w:lang w:val="en-US"/>
        </w:rPr>
        <w:t xml:space="preserve">թվականին դատարանների բնականոն գործունեությունը և նորմալ աշխատանքային պայմաններն ապահովելու նպատակով </w:t>
      </w:r>
      <w:r w:rsidR="00E22880" w:rsidRPr="00AD6808">
        <w:rPr>
          <w:rFonts w:ascii="GHEA Grapalat" w:hAnsi="GHEA Grapalat" w:cs="Sylfaen"/>
          <w:lang w:val="en-US"/>
        </w:rPr>
        <w:t>շենքերի ընթացիկ նորոգման ծախսերը նախատեսվել են ՀՀ կառավարության կողմից կիրառվող միասնական մոտեցմամբ՝ տվյալ մարմնի կողմից օգտագործվող (բացառությամբ վարձակալած) տարածքների համար՝ 1քմ-ը 800 դրամ հաշվարկով, որի արդյունքում «Շենքերի և կառույցների ընթացիկ նորոգում և պահպանում» /425100/ հոդվածով 2024 թվականի համար պլանավորվել է 77,166.6 հազ. ՀՀ դրամ:</w:t>
      </w:r>
      <w:r w:rsidR="00EA6589" w:rsidRPr="00AD6808">
        <w:rPr>
          <w:rFonts w:ascii="GHEA Grapalat" w:hAnsi="GHEA Grapalat" w:cs="Sylfaen"/>
          <w:lang w:val="en-US"/>
        </w:rPr>
        <w:t xml:space="preserve"> </w:t>
      </w:r>
    </w:p>
    <w:p w:rsidR="007E2E14" w:rsidRPr="00AD6808" w:rsidRDefault="007E2E14" w:rsidP="00B50FC8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AD6808">
        <w:rPr>
          <w:rFonts w:ascii="GHEA Grapalat" w:hAnsi="GHEA Grapalat" w:cs="Sylfaen"/>
          <w:lang w:val="en-US"/>
        </w:rPr>
        <w:t>Հաշվի առնելով այն հանգամանքը, որ 2023 թվականին Քաղաքաշինության կոմիտեի կողմից իրականացվելու է դատարանների թվով 8 վարչական շենքերի կառուցման և վերակառուցման նախագծանախահաշվային փաստաթղթերի կազմման աշխատանքներ 131,692.0 հազ. ՀՀ դրամ ընդհանուր գումարով, 2024 թվականի համար պլանավորվել է թվով 4 վարչական շենքերի վերակառուցման աշխատանքները 100 տոկոսով կամ 942,030.6 հազ. ՀՀ դրամ և թվով 4 վարչական շենքերի կառուցման աշխատանքները 50 տոկոսով կամ 1,508,922.7 հազ. ՀՀ դրամ, ընդամենը՝ 2,450,953.3 հազ. ՀՀ դրամ, իսկ 2025 թվականի համար պլանավորվել է թվով 4 վարչական շենքերի կառուցման աշխատանքների հաջորդ 50 տոկոսը կամ 1,508,922.7 հազ. ՀՀ դրամ:</w:t>
      </w:r>
    </w:p>
    <w:p w:rsidR="007E2E14" w:rsidRPr="00AD6808" w:rsidRDefault="00EA6589" w:rsidP="00EA6589">
      <w:pPr>
        <w:spacing w:after="0"/>
        <w:ind w:firstLine="540"/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hy-AM"/>
        </w:rPr>
        <w:t>«Տրանսպորտային սարքավորումներ» /</w:t>
      </w:r>
      <w:r w:rsidRPr="00AD6808">
        <w:rPr>
          <w:rFonts w:ascii="GHEA Grapalat" w:hAnsi="GHEA Grapalat"/>
          <w:lang w:val="af-ZA"/>
        </w:rPr>
        <w:t>5121</w:t>
      </w:r>
      <w:r w:rsidRPr="00AD6808">
        <w:rPr>
          <w:rFonts w:ascii="GHEA Grapalat" w:hAnsi="GHEA Grapalat"/>
          <w:lang w:val="hy-AM"/>
        </w:rPr>
        <w:t xml:space="preserve">00/ հոդվածով </w:t>
      </w:r>
      <w:r w:rsidRPr="00AD6808">
        <w:rPr>
          <w:rFonts w:ascii="GHEA Grapalat" w:hAnsi="GHEA Grapalat" w:cs="Sylfaen"/>
          <w:lang w:val="hy-AM"/>
        </w:rPr>
        <w:t>202</w:t>
      </w:r>
      <w:r w:rsidR="007E2E14" w:rsidRPr="00AD6808">
        <w:rPr>
          <w:rFonts w:ascii="GHEA Grapalat" w:hAnsi="GHEA Grapalat" w:cs="Sylfaen"/>
          <w:lang w:val="en-US"/>
        </w:rPr>
        <w:t>4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hy-AM"/>
        </w:rPr>
        <w:t>թ</w:t>
      </w:r>
      <w:r w:rsidRPr="00AD6808">
        <w:rPr>
          <w:rFonts w:ascii="GHEA Grapalat" w:hAnsi="GHEA Grapalat" w:cs="Sylfaen"/>
        </w:rPr>
        <w:t>վականին</w:t>
      </w:r>
      <w:r w:rsidRPr="00AD6808">
        <w:rPr>
          <w:rFonts w:ascii="GHEA Grapalat" w:hAnsi="GHEA Grapalat" w:cs="Sylfaen"/>
          <w:lang w:val="en-US"/>
        </w:rPr>
        <w:t xml:space="preserve"> պլանավորվել է ձեռք բերել</w:t>
      </w:r>
      <w:r w:rsidR="00475E2D" w:rsidRPr="00AD6808">
        <w:rPr>
          <w:rFonts w:ascii="GHEA Grapalat" w:hAnsi="GHEA Grapalat" w:cs="Sylfaen"/>
          <w:lang w:val="en-US"/>
        </w:rPr>
        <w:t>՝</w:t>
      </w:r>
      <w:r w:rsidRPr="00AD6808">
        <w:rPr>
          <w:rFonts w:ascii="GHEA Grapalat" w:hAnsi="GHEA Grapalat" w:cs="Sylfaen"/>
          <w:lang w:val="en-US"/>
        </w:rPr>
        <w:t xml:space="preserve"> Վճռաբեկ դատարանի նորաստեղծ երկու պալատների նախագահների համար թվով 2 ծառայողական ավտոմեքենա՝ յուրաքանչյուրը 15,000.0 հազ. ՀՀ դրամ արժողությամբ,</w:t>
      </w:r>
      <w:r w:rsidRPr="00AD6808">
        <w:rPr>
          <w:lang w:val="en-US"/>
        </w:rPr>
        <w:t xml:space="preserve"> </w:t>
      </w:r>
      <w:r w:rsidRPr="00AD6808">
        <w:rPr>
          <w:rFonts w:ascii="GHEA Grapalat" w:hAnsi="GHEA Grapalat" w:cs="Sylfaen"/>
          <w:lang w:val="en-US"/>
        </w:rPr>
        <w:t>ի</w:t>
      </w:r>
      <w:r w:rsidRPr="00AD6808">
        <w:rPr>
          <w:rFonts w:ascii="GHEA Grapalat" w:hAnsi="GHEA Grapalat"/>
          <w:lang w:val="af-ZA"/>
        </w:rPr>
        <w:t xml:space="preserve">նչպես նաև </w:t>
      </w:r>
      <w:r w:rsidR="007E2E14" w:rsidRPr="00AD6808">
        <w:rPr>
          <w:rFonts w:ascii="GHEA Grapalat" w:hAnsi="GHEA Grapalat"/>
          <w:lang w:val="af-ZA"/>
        </w:rPr>
        <w:t xml:space="preserve">նորաստեղծ Վերաքննիչ հակակոռուպցիոն, հակակոռուպցիոն դատարանների նախագահների և Երևան քաղաքի առաջին ատյանի ընդհանուր իրավասության դատարանի քաղաքացիական և քրեական մասնագիտացմամբ դատարանների տրոհման արդյունքում երկրորդ դատարանի նախագահի համար պլանավորվել է ձեռք բերել թվով 3 ծառայողական ավտոմեքենա՝ յուրաքանչյուրը 8,500.0 հազ. ՀՀ դրամ արժողությամբ: Երևան քաղաքի նորաստեղծ դատարանի փոստային առաքանու փոխադրման նպատակով պլանավորվել է ձեռք բերել նաև 1 բեռնատար ավտոմեքենա՝ 8,500.0 հազ. ՀՀ դրամ արժողությամբ:  </w:t>
      </w:r>
    </w:p>
    <w:p w:rsidR="00A13A76" w:rsidRPr="00AD6808" w:rsidRDefault="007E2E14" w:rsidP="00EA6589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AD6808">
        <w:rPr>
          <w:rFonts w:ascii="GHEA Grapalat" w:hAnsi="GHEA Grapalat"/>
          <w:lang w:val="hy-AM"/>
        </w:rPr>
        <w:t>2023 թվականին շրջանառվող օրենսդրական նախաձեռնության հիման վրա վերաքննիչ, մասնագիտացված և առաջին ատյանի ընդհանուր իրավասության դատարաններում թվով 80 դատավորի և 292 աշխատողների հաստիքների</w:t>
      </w:r>
      <w:r w:rsidR="00A13A76" w:rsidRPr="00AD6808">
        <w:rPr>
          <w:rFonts w:ascii="GHEA Grapalat" w:hAnsi="GHEA Grapalat"/>
          <w:lang w:val="hy-AM"/>
        </w:rPr>
        <w:t xml:space="preserve"> </w:t>
      </w:r>
      <w:r w:rsidR="00A13A76" w:rsidRPr="00AD6808">
        <w:rPr>
          <w:rFonts w:ascii="GHEA Grapalat" w:hAnsi="GHEA Grapalat"/>
          <w:lang w:val="hy-AM"/>
        </w:rPr>
        <w:t xml:space="preserve">ավելացմամբ պայմանավորված նշված </w:t>
      </w:r>
      <w:r w:rsidR="00A13A76" w:rsidRPr="00AD6808">
        <w:rPr>
          <w:rFonts w:ascii="GHEA Grapalat" w:hAnsi="GHEA Grapalat"/>
          <w:lang w:val="hy-AM"/>
        </w:rPr>
        <w:lastRenderedPageBreak/>
        <w:t>դատավորներին և նրանց կազմերին համապատասխան համակարգչային սարքավորումներով և գրասենյակային գույքով ապահովելու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և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ամորտիզացիոն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ժամկետը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լրացած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գույքը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նորերով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փոխարինելու</w:t>
      </w:r>
      <w:r w:rsidR="00A13A76" w:rsidRPr="00AD6808">
        <w:rPr>
          <w:rFonts w:ascii="GHEA Grapalat" w:hAnsi="GHEA Grapalat"/>
          <w:lang w:val="af-ZA"/>
        </w:rPr>
        <w:t xml:space="preserve"> </w:t>
      </w:r>
      <w:r w:rsidR="00A13A76" w:rsidRPr="00AD6808">
        <w:rPr>
          <w:rFonts w:ascii="GHEA Grapalat" w:hAnsi="GHEA Grapalat"/>
          <w:lang w:val="en-US"/>
        </w:rPr>
        <w:t>նպատակով</w:t>
      </w:r>
      <w:r w:rsidR="00A13A76" w:rsidRPr="00AD6808">
        <w:rPr>
          <w:rFonts w:ascii="GHEA Grapalat" w:hAnsi="GHEA Grapalat" w:cs="Sylfaen"/>
          <w:lang w:val="af-ZA"/>
        </w:rPr>
        <w:t xml:space="preserve"> «</w:t>
      </w:r>
      <w:r w:rsidR="00A13A76" w:rsidRPr="00AD6808">
        <w:rPr>
          <w:rFonts w:ascii="GHEA Grapalat" w:hAnsi="GHEA Grapalat" w:cs="Sylfaen"/>
          <w:lang w:val="en-US"/>
        </w:rPr>
        <w:t>Վարչական</w:t>
      </w:r>
      <w:r w:rsidR="00A13A76" w:rsidRPr="00AD6808">
        <w:rPr>
          <w:rFonts w:ascii="GHEA Grapalat" w:hAnsi="GHEA Grapalat" w:cs="Sylfaen"/>
          <w:lang w:val="af-ZA"/>
        </w:rPr>
        <w:t xml:space="preserve"> </w:t>
      </w:r>
      <w:r w:rsidR="00A13A76" w:rsidRPr="00AD6808">
        <w:rPr>
          <w:rFonts w:ascii="GHEA Grapalat" w:hAnsi="GHEA Grapalat" w:cs="Sylfaen"/>
          <w:lang w:val="en-US"/>
        </w:rPr>
        <w:t>սարքավորումներ</w:t>
      </w:r>
      <w:r w:rsidR="00A13A76" w:rsidRPr="00AD6808">
        <w:rPr>
          <w:rFonts w:ascii="GHEA Grapalat" w:hAnsi="GHEA Grapalat" w:cs="Sylfaen"/>
          <w:lang w:val="af-ZA"/>
        </w:rPr>
        <w:t xml:space="preserve">» /512200/ </w:t>
      </w:r>
      <w:r w:rsidR="00A13A76" w:rsidRPr="00AD6808">
        <w:rPr>
          <w:rFonts w:ascii="GHEA Grapalat" w:hAnsi="GHEA Grapalat" w:cs="Sylfaen"/>
          <w:lang w:val="en-US"/>
        </w:rPr>
        <w:t>հոդվածով</w:t>
      </w:r>
      <w:r w:rsidR="00A13A76" w:rsidRPr="00AD6808">
        <w:rPr>
          <w:rFonts w:ascii="GHEA Grapalat" w:hAnsi="GHEA Grapalat" w:cs="Sylfaen"/>
          <w:lang w:val="af-ZA"/>
        </w:rPr>
        <w:t xml:space="preserve"> </w:t>
      </w:r>
      <w:r w:rsidR="00A13A76" w:rsidRPr="00AD6808">
        <w:rPr>
          <w:rFonts w:ascii="GHEA Grapalat" w:hAnsi="GHEA Grapalat" w:cs="Sylfaen"/>
          <w:lang w:val="en-US"/>
        </w:rPr>
        <w:t>պլանավորվել</w:t>
      </w:r>
      <w:r w:rsidR="00A13A76" w:rsidRPr="00AD6808">
        <w:rPr>
          <w:rFonts w:ascii="GHEA Grapalat" w:hAnsi="GHEA Grapalat" w:cs="Sylfaen"/>
          <w:lang w:val="af-ZA"/>
        </w:rPr>
        <w:t xml:space="preserve"> </w:t>
      </w:r>
      <w:r w:rsidR="00A13A76" w:rsidRPr="00AD6808">
        <w:rPr>
          <w:rFonts w:ascii="GHEA Grapalat" w:hAnsi="GHEA Grapalat" w:cs="Sylfaen"/>
          <w:lang w:val="en-US"/>
        </w:rPr>
        <w:t>է</w:t>
      </w:r>
      <w:r w:rsidR="00A13A76" w:rsidRPr="00AD6808">
        <w:rPr>
          <w:rFonts w:ascii="GHEA Grapalat" w:hAnsi="GHEA Grapalat" w:cs="Sylfaen"/>
          <w:lang w:val="af-ZA"/>
        </w:rPr>
        <w:t xml:space="preserve"> </w:t>
      </w:r>
      <w:r w:rsidR="00A13A76" w:rsidRPr="00AD6808">
        <w:rPr>
          <w:rFonts w:ascii="GHEA Grapalat" w:hAnsi="GHEA Grapalat" w:cs="Sylfaen"/>
          <w:lang w:val="en-US"/>
        </w:rPr>
        <w:t>ձեռք</w:t>
      </w:r>
      <w:r w:rsidR="00A13A76" w:rsidRPr="00AD6808">
        <w:rPr>
          <w:rFonts w:ascii="GHEA Grapalat" w:hAnsi="GHEA Grapalat" w:cs="Sylfaen"/>
          <w:lang w:val="af-ZA"/>
        </w:rPr>
        <w:t xml:space="preserve"> </w:t>
      </w:r>
      <w:r w:rsidR="00A13A76" w:rsidRPr="00AD6808">
        <w:rPr>
          <w:rFonts w:ascii="GHEA Grapalat" w:hAnsi="GHEA Grapalat" w:cs="Sylfaen"/>
          <w:lang w:val="en-US"/>
        </w:rPr>
        <w:t>բերել</w:t>
      </w:r>
      <w:r w:rsidR="00A13A76"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af-ZA"/>
        </w:rPr>
        <w:t xml:space="preserve">1,178,420.0 </w:t>
      </w:r>
      <w:r w:rsidR="00A13A76" w:rsidRPr="00AD6808">
        <w:rPr>
          <w:rFonts w:ascii="GHEA Grapalat" w:hAnsi="GHEA Grapalat" w:cs="Sylfaen"/>
          <w:lang w:val="af-ZA"/>
        </w:rPr>
        <w:t xml:space="preserve">հազ.դրամի վարչական սարքավորումներ, որից` </w:t>
      </w:r>
      <w:r w:rsidRPr="00AD6808">
        <w:rPr>
          <w:rFonts w:ascii="GHEA Grapalat" w:hAnsi="GHEA Grapalat" w:cs="Sylfaen"/>
          <w:lang w:val="af-ZA"/>
        </w:rPr>
        <w:t xml:space="preserve">943,970.2 </w:t>
      </w:r>
      <w:r w:rsidR="00A13A76" w:rsidRPr="00AD6808">
        <w:rPr>
          <w:rFonts w:ascii="GHEA Grapalat" w:hAnsi="GHEA Grapalat" w:cs="Sylfaen"/>
          <w:lang w:val="af-ZA"/>
        </w:rPr>
        <w:t xml:space="preserve">հազ. ՀՀ դրամի տեխնիկայի միջոցներ (համակարգչային և այլ սարքավորումներ) և </w:t>
      </w:r>
      <w:r w:rsidRPr="00AD6808">
        <w:rPr>
          <w:rFonts w:ascii="GHEA Grapalat" w:hAnsi="GHEA Grapalat" w:cs="Sylfaen"/>
          <w:lang w:val="af-ZA"/>
        </w:rPr>
        <w:t xml:space="preserve">234,449.8 </w:t>
      </w:r>
      <w:r w:rsidR="00A13A76" w:rsidRPr="00AD6808">
        <w:rPr>
          <w:rFonts w:ascii="GHEA Grapalat" w:hAnsi="GHEA Grapalat" w:cs="Sylfaen"/>
          <w:lang w:val="af-ZA"/>
        </w:rPr>
        <w:t>հազ. ՀՀ դրամի` գրասենյակային գույք:</w:t>
      </w:r>
    </w:p>
    <w:p w:rsidR="008F77D0" w:rsidRPr="00AD6808" w:rsidRDefault="008F77D0" w:rsidP="008F77D0">
      <w:pPr>
        <w:pStyle w:val="ListParagraph"/>
        <w:numPr>
          <w:ilvl w:val="0"/>
          <w:numId w:val="8"/>
        </w:numPr>
        <w:spacing w:after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AD6808">
        <w:rPr>
          <w:rFonts w:ascii="GHEA Grapalat" w:hAnsi="GHEA Grapalat" w:cs="Sylfaen"/>
          <w:b/>
          <w:sz w:val="28"/>
          <w:szCs w:val="28"/>
          <w:lang w:val="hy-AM"/>
        </w:rPr>
        <w:t>Ծ</w:t>
      </w:r>
      <w:r w:rsidRPr="00AD6808">
        <w:rPr>
          <w:rFonts w:ascii="GHEA Grapalat" w:hAnsi="GHEA Grapalat"/>
          <w:b/>
          <w:sz w:val="28"/>
          <w:szCs w:val="28"/>
          <w:lang w:val="hy-AM"/>
        </w:rPr>
        <w:t>րագրային մաս</w:t>
      </w:r>
    </w:p>
    <w:p w:rsidR="00D6347D" w:rsidRPr="00AD6808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b/>
          <w:lang w:val="hy-AM"/>
        </w:rPr>
      </w:pPr>
      <w:r w:rsidRPr="00AD680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AD6808">
        <w:rPr>
          <w:rFonts w:ascii="GHEA Grapalat" w:hAnsi="GHEA Grapalat" w:cs="Sylfaen"/>
          <w:lang w:val="hy-AM"/>
        </w:rPr>
        <w:t xml:space="preserve">րագրի նպատակ է սահմանվել </w:t>
      </w:r>
      <w:r w:rsidRPr="00AD6808">
        <w:rPr>
          <w:rFonts w:ascii="GHEA Grapalat" w:hAnsi="GHEA Grapalat" w:cs="Sylfaen"/>
          <w:lang w:val="pt-BR"/>
        </w:rPr>
        <w:t>«</w:t>
      </w:r>
      <w:r w:rsidRPr="00AD6808">
        <w:rPr>
          <w:rFonts w:ascii="GHEA Grapalat" w:hAnsi="GHEA Grapalat" w:cs="Sylfaen"/>
          <w:lang w:val="hy-AM"/>
        </w:rPr>
        <w:t>Դատական իշխանության անկախության երաշխավորում, բնականոն գործունեության և դատական պաշտպանության իրավունքի ապահովում</w:t>
      </w:r>
      <w:r w:rsidRPr="00AD6808">
        <w:rPr>
          <w:rFonts w:ascii="GHEA Grapalat" w:hAnsi="GHEA Grapalat" w:cs="Sylfaen"/>
          <w:lang w:val="pt-BR"/>
        </w:rPr>
        <w:t>»-ը</w:t>
      </w:r>
      <w:r w:rsidRPr="00AD6808">
        <w:rPr>
          <w:rFonts w:ascii="GHEA Grapalat" w:hAnsi="GHEA Grapalat" w:cs="Sylfaen"/>
          <w:lang w:val="hy-AM"/>
        </w:rPr>
        <w:t>:</w:t>
      </w:r>
    </w:p>
    <w:p w:rsidR="00D6347D" w:rsidRPr="00AD6808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b/>
          <w:lang w:val="af-ZA"/>
        </w:rPr>
      </w:pPr>
      <w:r w:rsidRPr="00AD6808">
        <w:rPr>
          <w:rFonts w:ascii="GHEA Grapalat" w:hAnsi="GHEA Grapalat" w:cs="Times Armenian"/>
          <w:b/>
          <w:lang w:val="hy-AM"/>
        </w:rPr>
        <w:t>ՀՀ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դատական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իշխանության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համակարգում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գործող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մարմինները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և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դրանց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կարգավիճակի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հետ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կապված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առանձնահատկությունները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սահմանված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են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ՀՀ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Սահմանադրությամբ</w:t>
      </w:r>
      <w:r w:rsidRPr="00AD6808">
        <w:rPr>
          <w:rFonts w:ascii="GHEA Grapalat" w:hAnsi="GHEA Grapalat" w:cs="Times Armenian"/>
          <w:b/>
          <w:lang w:val="af-ZA"/>
        </w:rPr>
        <w:t xml:space="preserve"> </w:t>
      </w:r>
      <w:r w:rsidRPr="00AD6808">
        <w:rPr>
          <w:rFonts w:ascii="GHEA Grapalat" w:hAnsi="GHEA Grapalat" w:cs="Times Armenian"/>
          <w:b/>
          <w:lang w:val="hy-AM"/>
        </w:rPr>
        <w:t>և</w:t>
      </w:r>
      <w:r w:rsidRPr="00AD6808">
        <w:rPr>
          <w:rFonts w:ascii="GHEA Grapalat" w:hAnsi="GHEA Grapalat" w:cs="Times Armenian"/>
          <w:b/>
          <w:lang w:val="af-ZA"/>
        </w:rPr>
        <w:t xml:space="preserve">  </w:t>
      </w:r>
      <w:r w:rsidRPr="00AD6808">
        <w:rPr>
          <w:rFonts w:ascii="GHEA Grapalat" w:hAnsi="GHEA Grapalat" w:cs="Sylfaen"/>
          <w:b/>
          <w:lang w:val="pt-BR"/>
        </w:rPr>
        <w:t>«</w:t>
      </w:r>
      <w:r w:rsidRPr="00AD6808">
        <w:rPr>
          <w:rFonts w:ascii="GHEA Grapalat" w:hAnsi="GHEA Grapalat" w:cs="Sylfaen"/>
          <w:b/>
          <w:lang w:val="hy-AM"/>
        </w:rPr>
        <w:t>ՀՀ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Դատական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օրենսգի</w:t>
      </w:r>
      <w:r w:rsidR="000D474F" w:rsidRPr="00AD6808">
        <w:rPr>
          <w:rFonts w:ascii="GHEA Grapalat" w:hAnsi="GHEA Grapalat" w:cs="Sylfaen"/>
          <w:b/>
          <w:lang w:val="hy-AM"/>
        </w:rPr>
        <w:t>ր</w:t>
      </w:r>
      <w:r w:rsidRPr="00AD6808">
        <w:rPr>
          <w:rFonts w:ascii="GHEA Grapalat" w:hAnsi="GHEA Grapalat" w:cs="Sylfaen"/>
          <w:b/>
          <w:lang w:val="hy-AM"/>
        </w:rPr>
        <w:t>ք</w:t>
      </w:r>
      <w:r w:rsidRPr="00AD6808">
        <w:rPr>
          <w:rFonts w:ascii="GHEA Grapalat" w:hAnsi="GHEA Grapalat" w:cs="Sylfaen"/>
          <w:b/>
          <w:lang w:val="pt-BR"/>
        </w:rPr>
        <w:t>»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սահմանադրական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օրենքով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և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հիշյալ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մարմինների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բյուջետային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ծրագիրը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և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միջոցառումները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հանդիսանում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են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վարչական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բնույթի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ծախսային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միջոցառումներ</w:t>
      </w:r>
      <w:r w:rsidRPr="00AD6808">
        <w:rPr>
          <w:rFonts w:ascii="GHEA Grapalat" w:hAnsi="GHEA Grapalat" w:cs="Sylfaen"/>
          <w:b/>
          <w:lang w:val="af-ZA"/>
        </w:rPr>
        <w:t xml:space="preserve">, հետևաբար </w:t>
      </w:r>
      <w:r w:rsidRPr="00AD6808">
        <w:rPr>
          <w:rFonts w:ascii="GHEA Grapalat" w:hAnsi="GHEA Grapalat" w:cs="Sylfaen"/>
          <w:b/>
          <w:lang w:val="pt-BR"/>
        </w:rPr>
        <w:t>«</w:t>
      </w:r>
      <w:r w:rsidRPr="00AD6808">
        <w:rPr>
          <w:rFonts w:ascii="GHEA Grapalat" w:hAnsi="GHEA Grapalat" w:cs="Sylfaen"/>
          <w:b/>
          <w:lang w:val="hy-AM"/>
        </w:rPr>
        <w:t>ՀՀ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բյուջետային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համակարգի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մասին</w:t>
      </w:r>
      <w:r w:rsidRPr="00AD6808">
        <w:rPr>
          <w:rFonts w:ascii="GHEA Grapalat" w:hAnsi="GHEA Grapalat" w:cs="Sylfaen"/>
          <w:b/>
          <w:lang w:val="pt-BR"/>
        </w:rPr>
        <w:t>» օրենք</w:t>
      </w:r>
      <w:r w:rsidRPr="00AD6808">
        <w:rPr>
          <w:rFonts w:ascii="GHEA Grapalat" w:hAnsi="GHEA Grapalat" w:cs="Sylfaen"/>
          <w:b/>
          <w:lang w:val="hy-AM"/>
        </w:rPr>
        <w:t>ի</w:t>
      </w:r>
      <w:r w:rsidRPr="00AD6808">
        <w:rPr>
          <w:rFonts w:ascii="GHEA Grapalat" w:hAnsi="GHEA Grapalat" w:cs="Sylfaen"/>
          <w:b/>
          <w:lang w:val="af-ZA"/>
        </w:rPr>
        <w:t xml:space="preserve"> 16-</w:t>
      </w:r>
      <w:r w:rsidRPr="00AD6808">
        <w:rPr>
          <w:rFonts w:ascii="GHEA Grapalat" w:hAnsi="GHEA Grapalat" w:cs="Sylfaen"/>
          <w:b/>
          <w:lang w:val="hy-AM"/>
        </w:rPr>
        <w:t>րդ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հոդվածի</w:t>
      </w:r>
      <w:r w:rsidRPr="00AD6808">
        <w:rPr>
          <w:rFonts w:ascii="GHEA Grapalat" w:hAnsi="GHEA Grapalat" w:cs="Sylfaen"/>
          <w:b/>
          <w:lang w:val="af-ZA"/>
        </w:rPr>
        <w:t xml:space="preserve"> 2-</w:t>
      </w:r>
      <w:r w:rsidRPr="00AD6808">
        <w:rPr>
          <w:rFonts w:ascii="GHEA Grapalat" w:hAnsi="GHEA Grapalat" w:cs="Sylfaen"/>
          <w:b/>
          <w:lang w:val="hy-AM"/>
        </w:rPr>
        <w:t>րդ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մասի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ե</w:t>
      </w:r>
      <w:r w:rsidRPr="00AD6808">
        <w:rPr>
          <w:rFonts w:ascii="GHEA Grapalat" w:hAnsi="GHEA Grapalat" w:cs="Sylfaen"/>
          <w:b/>
          <w:lang w:val="af-ZA"/>
        </w:rPr>
        <w:t xml:space="preserve"> </w:t>
      </w:r>
      <w:r w:rsidRPr="00AD6808">
        <w:rPr>
          <w:rFonts w:ascii="GHEA Grapalat" w:hAnsi="GHEA Grapalat" w:cs="Sylfaen"/>
          <w:b/>
          <w:lang w:val="hy-AM"/>
        </w:rPr>
        <w:t>կետի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hy-AM"/>
        </w:rPr>
        <w:t>համաձայն</w:t>
      </w:r>
      <w:r w:rsidRPr="00AD6808">
        <w:rPr>
          <w:rFonts w:ascii="GHEA Grapalat" w:hAnsi="GHEA Grapalat" w:cs="Sylfaen"/>
          <w:b/>
          <w:lang w:val="af-ZA"/>
        </w:rPr>
        <w:t xml:space="preserve"> ՀՀ դատական իշխանության համակարգի համար ծրագրերի վերջնական արդյունքի, ինչպես նաև ոչ ֆինանսական արդյունքային ցուցանիշներ կարող էին չսահմանվել:</w:t>
      </w:r>
    </w:p>
    <w:p w:rsidR="003664B6" w:rsidRPr="00AD6808" w:rsidRDefault="00D6347D" w:rsidP="00052595">
      <w:pPr>
        <w:spacing w:after="160" w:line="240" w:lineRule="auto"/>
        <w:ind w:firstLine="708"/>
        <w:jc w:val="both"/>
        <w:rPr>
          <w:rFonts w:ascii="GHEA Grapalat" w:hAnsi="GHEA Grapalat"/>
          <w:sz w:val="28"/>
          <w:szCs w:val="28"/>
          <w:lang w:val="af-ZA"/>
        </w:rPr>
      </w:pPr>
      <w:r w:rsidRPr="00AD6808">
        <w:rPr>
          <w:rFonts w:ascii="GHEA Grapalat" w:hAnsi="GHEA Grapalat" w:cs="Sylfaen"/>
        </w:rPr>
        <w:t>Սակայն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անկախ</w:t>
      </w:r>
      <w:r w:rsidRPr="00AD6808">
        <w:rPr>
          <w:rFonts w:ascii="GHEA Grapalat" w:hAnsi="GHEA Grapalat" w:cs="Times Armenian"/>
          <w:lang w:val="af-ZA"/>
        </w:rPr>
        <w:t xml:space="preserve">, </w:t>
      </w:r>
      <w:r w:rsidRPr="00AD6808">
        <w:rPr>
          <w:rFonts w:ascii="GHEA Grapalat" w:hAnsi="GHEA Grapalat" w:cs="Sylfaen"/>
        </w:rPr>
        <w:t>անաչառ</w:t>
      </w:r>
      <w:r w:rsidRPr="00AD6808">
        <w:rPr>
          <w:rFonts w:ascii="GHEA Grapalat" w:hAnsi="GHEA Grapalat" w:cs="Times Armenian"/>
          <w:lang w:val="af-ZA"/>
        </w:rPr>
        <w:t xml:space="preserve">, </w:t>
      </w:r>
      <w:r w:rsidRPr="00AD6808">
        <w:rPr>
          <w:rFonts w:ascii="GHEA Grapalat" w:hAnsi="GHEA Grapalat" w:cs="Sylfaen"/>
        </w:rPr>
        <w:t>մատչելի</w:t>
      </w:r>
      <w:r w:rsidRPr="00AD6808">
        <w:rPr>
          <w:rFonts w:ascii="GHEA Grapalat" w:hAnsi="GHEA Grapalat" w:cs="Times Armenian"/>
          <w:lang w:val="af-ZA"/>
        </w:rPr>
        <w:t xml:space="preserve">, </w:t>
      </w:r>
      <w:r w:rsidRPr="00AD6808">
        <w:rPr>
          <w:rFonts w:ascii="GHEA Grapalat" w:hAnsi="GHEA Grapalat" w:cs="Sylfaen"/>
        </w:rPr>
        <w:t>արդ</w:t>
      </w:r>
      <w:r w:rsidRPr="00AD6808">
        <w:rPr>
          <w:rFonts w:ascii="GHEA Grapalat" w:hAnsi="GHEA Grapalat" w:cs="Times Armenian"/>
          <w:lang w:val="af-ZA"/>
        </w:rPr>
        <w:softHyphen/>
      </w:r>
      <w:r w:rsidRPr="00AD6808">
        <w:rPr>
          <w:rFonts w:ascii="GHEA Grapalat" w:hAnsi="GHEA Grapalat" w:cs="Sylfaen"/>
        </w:rPr>
        <w:t>յունավետ</w:t>
      </w:r>
      <w:r w:rsidRPr="00AD6808">
        <w:rPr>
          <w:rFonts w:ascii="GHEA Grapalat" w:hAnsi="GHEA Grapalat" w:cs="Times Armenian"/>
          <w:lang w:val="af-ZA"/>
        </w:rPr>
        <w:t xml:space="preserve"> </w:t>
      </w:r>
      <w:r w:rsidRPr="00AD6808">
        <w:rPr>
          <w:rFonts w:ascii="GHEA Grapalat" w:hAnsi="GHEA Grapalat" w:cs="Sylfaen"/>
        </w:rPr>
        <w:t>ու</w:t>
      </w:r>
      <w:r w:rsidRPr="00AD6808">
        <w:rPr>
          <w:rFonts w:ascii="GHEA Grapalat" w:hAnsi="GHEA Grapalat" w:cs="Times Armenian"/>
          <w:lang w:val="af-ZA"/>
        </w:rPr>
        <w:t xml:space="preserve"> </w:t>
      </w:r>
      <w:r w:rsidRPr="00AD6808">
        <w:rPr>
          <w:rFonts w:ascii="GHEA Grapalat" w:hAnsi="GHEA Grapalat" w:cs="Sylfaen"/>
        </w:rPr>
        <w:t>հաշվետու</w:t>
      </w:r>
      <w:r w:rsidRPr="00AD6808">
        <w:rPr>
          <w:rFonts w:ascii="GHEA Grapalat" w:hAnsi="GHEA Grapalat" w:cs="Times Armenian"/>
          <w:lang w:val="af-ZA"/>
        </w:rPr>
        <w:t xml:space="preserve"> </w:t>
      </w:r>
      <w:r w:rsidRPr="00AD6808">
        <w:rPr>
          <w:rFonts w:ascii="GHEA Grapalat" w:hAnsi="GHEA Grapalat" w:cs="Sylfaen"/>
        </w:rPr>
        <w:t>արդարադատություն</w:t>
      </w:r>
      <w:r w:rsidRPr="00AD6808">
        <w:rPr>
          <w:rFonts w:ascii="GHEA Grapalat" w:hAnsi="GHEA Grapalat" w:cs="Times Armenian"/>
          <w:lang w:val="af-ZA"/>
        </w:rPr>
        <w:t xml:space="preserve"> </w:t>
      </w:r>
      <w:r w:rsidRPr="00AD6808">
        <w:rPr>
          <w:rFonts w:ascii="GHEA Grapalat" w:hAnsi="GHEA Grapalat" w:cs="Sylfaen"/>
        </w:rPr>
        <w:t>ունենալու</w:t>
      </w:r>
      <w:r w:rsidRPr="00AD6808">
        <w:rPr>
          <w:rFonts w:ascii="GHEA Grapalat" w:hAnsi="GHEA Grapalat" w:cs="Times Armenian"/>
          <w:lang w:val="af-ZA"/>
        </w:rPr>
        <w:t xml:space="preserve"> </w:t>
      </w:r>
      <w:r w:rsidRPr="00AD6808">
        <w:rPr>
          <w:rFonts w:ascii="GHEA Grapalat" w:hAnsi="GHEA Grapalat" w:cs="Sylfaen"/>
        </w:rPr>
        <w:t>համար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ՀՀ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դատական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համակարգի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AD6808">
        <w:rPr>
          <w:rFonts w:ascii="GHEA Grapalat" w:hAnsi="GHEA Grapalat" w:cs="Sylfaen"/>
        </w:rPr>
        <w:t>րագրի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համար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այնուամենայնիվ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սահմանվել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է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վերջնական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արդյունքի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ցուցանիշ</w:t>
      </w:r>
      <w:r w:rsidRPr="00AD6808">
        <w:rPr>
          <w:rFonts w:ascii="GHEA Grapalat" w:hAnsi="GHEA Grapalat" w:cs="Sylfaen"/>
          <w:lang w:val="af-ZA"/>
        </w:rPr>
        <w:t xml:space="preserve">, </w:t>
      </w:r>
      <w:r w:rsidRPr="00AD6808">
        <w:rPr>
          <w:rFonts w:ascii="GHEA Grapalat" w:hAnsi="GHEA Grapalat" w:cs="Sylfaen"/>
        </w:rPr>
        <w:t>այն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է՝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դատական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համակարգի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անկախությունը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իշխանության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այլ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ճյուղերի</w:t>
      </w:r>
      <w:r w:rsidRPr="00AD6808">
        <w:rPr>
          <w:rFonts w:ascii="GHEA Grapalat" w:hAnsi="GHEA Grapalat" w:cs="Sylfaen"/>
          <w:lang w:val="af-ZA"/>
        </w:rPr>
        <w:t xml:space="preserve">, </w:t>
      </w:r>
      <w:r w:rsidRPr="00AD6808">
        <w:rPr>
          <w:rFonts w:ascii="GHEA Grapalat" w:hAnsi="GHEA Grapalat" w:cs="Sylfaen"/>
        </w:rPr>
        <w:t>անհատների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կամ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ընկերությունների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ազդեցությունից</w:t>
      </w:r>
      <w:r w:rsidRPr="00AD6808">
        <w:rPr>
          <w:rFonts w:ascii="GHEA Grapalat" w:hAnsi="GHEA Grapalat" w:cs="Sylfaen"/>
          <w:lang w:val="af-ZA"/>
        </w:rPr>
        <w:t xml:space="preserve"> (</w:t>
      </w:r>
      <w:r w:rsidRPr="00AD6808">
        <w:rPr>
          <w:rFonts w:ascii="GHEA Grapalat" w:hAnsi="GHEA Grapalat" w:cs="Sylfaen"/>
        </w:rPr>
        <w:t>ըստ</w:t>
      </w:r>
      <w:r w:rsidRPr="00AD6808">
        <w:rPr>
          <w:rFonts w:ascii="GHEA Grapalat" w:hAnsi="GHEA Grapalat" w:cs="Sylfaen"/>
          <w:lang w:val="af-ZA"/>
        </w:rPr>
        <w:t xml:space="preserve"> WEF-</w:t>
      </w:r>
      <w:r w:rsidRPr="00AD6808">
        <w:rPr>
          <w:rFonts w:ascii="GHEA Grapalat" w:hAnsi="GHEA Grapalat" w:cs="Sylfaen"/>
        </w:rPr>
        <w:t>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</w:rPr>
        <w:t>ցուցանիշի</w:t>
      </w:r>
      <w:r w:rsidRPr="00AD6808">
        <w:rPr>
          <w:rFonts w:ascii="GHEA Grapalat" w:hAnsi="GHEA Grapalat" w:cs="Sylfaen"/>
          <w:lang w:val="af-ZA"/>
        </w:rPr>
        <w:t>): Որպես վերջնական արդյունքի թիրախի ցուցանիշ սահմանվել է 6.3, ժամկետ՝ 202</w:t>
      </w:r>
      <w:r w:rsidR="002F14E4" w:rsidRPr="00AD6808">
        <w:rPr>
          <w:rFonts w:ascii="GHEA Grapalat" w:hAnsi="GHEA Grapalat" w:cs="Sylfaen"/>
          <w:lang w:val="af-ZA"/>
        </w:rPr>
        <w:t>5</w:t>
      </w:r>
      <w:r w:rsidRPr="00AD6808">
        <w:rPr>
          <w:rFonts w:ascii="GHEA Grapalat" w:hAnsi="GHEA Grapalat" w:cs="Sylfaen"/>
          <w:lang w:val="af-ZA"/>
        </w:rPr>
        <w:t>թ.:</w:t>
      </w:r>
      <w:r w:rsidRPr="00AD6808">
        <w:rPr>
          <w:rFonts w:ascii="GHEA Grapalat" w:hAnsi="GHEA Grapalat"/>
          <w:sz w:val="28"/>
          <w:szCs w:val="28"/>
          <w:lang w:val="af-ZA"/>
        </w:rPr>
        <w:tab/>
      </w:r>
    </w:p>
    <w:p w:rsidR="00D6347D" w:rsidRPr="00AD6808" w:rsidRDefault="00D6347D" w:rsidP="00D6347D">
      <w:pPr>
        <w:jc w:val="both"/>
        <w:rPr>
          <w:rFonts w:ascii="GHEA Grapalat" w:hAnsi="GHEA Grapalat" w:cs="Sylfaen"/>
          <w:b/>
          <w:lang w:val="af-ZA"/>
        </w:rPr>
      </w:pPr>
      <w:r w:rsidRPr="00AD680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AD6808">
        <w:rPr>
          <w:rFonts w:ascii="GHEA Grapalat" w:hAnsi="GHEA Grapalat" w:cs="Sylfaen"/>
        </w:rPr>
        <w:t>րագրի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en-US"/>
        </w:rPr>
        <w:t>միջոցառումների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en-US"/>
        </w:rPr>
        <w:t>համար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en-US"/>
        </w:rPr>
        <w:t>սահմանվել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en-US"/>
        </w:rPr>
        <w:t>են</w:t>
      </w:r>
      <w:r w:rsidRPr="00AD6808">
        <w:rPr>
          <w:rFonts w:ascii="GHEA Grapalat" w:hAnsi="GHEA Grapalat" w:cs="Sylfaen"/>
          <w:lang w:val="af-ZA"/>
        </w:rPr>
        <w:t xml:space="preserve"> </w:t>
      </w:r>
      <w:r w:rsidRPr="00AD6808">
        <w:rPr>
          <w:rFonts w:ascii="GHEA Grapalat" w:hAnsi="GHEA Grapalat" w:cs="Sylfaen"/>
          <w:lang w:val="en-US"/>
        </w:rPr>
        <w:t>քանակական</w:t>
      </w:r>
      <w:r w:rsidRPr="00AD6808">
        <w:rPr>
          <w:rFonts w:ascii="GHEA Grapalat" w:hAnsi="GHEA Grapalat" w:cs="Sylfaen"/>
          <w:lang w:val="af-ZA"/>
        </w:rPr>
        <w:t>, որակական, ժամկետայնության և այլ ոչ ֆինանսական արդյունքային չափորոշիչներ: Այսպես, ըստ միջոցառումների սահմանվել են՝</w:t>
      </w:r>
    </w:p>
    <w:p w:rsidR="00D6347D" w:rsidRPr="00AD6808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Բարձրագույն դատական խորհրդի համար</w:t>
      </w:r>
      <w:r w:rsidRPr="00AD6808">
        <w:rPr>
          <w:rFonts w:ascii="GHEA Grapalat" w:hAnsi="GHEA Grapalat"/>
          <w:lang w:val="af-ZA"/>
        </w:rPr>
        <w:t xml:space="preserve">՝ 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Մշակվող նորմատիվ իրավական ակտերի նախագծերի քանակ, հատ,</w:t>
      </w:r>
    </w:p>
    <w:p w:rsidR="00A0580F" w:rsidRPr="00AD6808" w:rsidRDefault="00D6347D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Համակարգվող, իրականացվող և վերահսկման ենթարկվող միջոցառումների քանակ, հատ,</w:t>
      </w:r>
    </w:p>
    <w:p w:rsidR="00A0580F" w:rsidRPr="00AD6808" w:rsidRDefault="00A0580F" w:rsidP="00A0580F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Գենդերազգայուն ցուցանիշներ՝</w:t>
      </w:r>
    </w:p>
    <w:p w:rsidR="00A0580F" w:rsidRPr="00AD6808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ԲԴԽ-ի իրավաբան-գիտնական անդամների 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A0580F" w:rsidRPr="00AD6808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Դեպարտամենտի աշխատակիցների 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A0580F" w:rsidRPr="00AD6808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Դատական կարգադիչների</w:t>
      </w:r>
      <w:r w:rsidRPr="00AD6808">
        <w:rPr>
          <w:rFonts w:ascii="GHEA Grapalat" w:hAnsi="GHEA Grapalat"/>
          <w:b/>
          <w:lang w:val="af-ZA"/>
        </w:rPr>
        <w:t xml:space="preserve"> </w:t>
      </w:r>
      <w:r w:rsidRPr="00AD6808">
        <w:rPr>
          <w:rFonts w:ascii="GHEA Grapalat" w:hAnsi="GHEA Grapalat"/>
          <w:lang w:val="af-ZA"/>
        </w:rPr>
        <w:t>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052595" w:rsidRPr="00AD6808" w:rsidRDefault="00052595" w:rsidP="00052595">
      <w:pPr>
        <w:pStyle w:val="ListParagraph"/>
        <w:numPr>
          <w:ilvl w:val="1"/>
          <w:numId w:val="7"/>
        </w:numPr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Որակական ցուցանիշներ՝</w:t>
      </w:r>
    </w:p>
    <w:p w:rsidR="00052595" w:rsidRPr="00AD6808" w:rsidRDefault="00052595" w:rsidP="00052595">
      <w:pPr>
        <w:pStyle w:val="ListParagraph"/>
        <w:numPr>
          <w:ilvl w:val="2"/>
          <w:numId w:val="7"/>
        </w:numPr>
        <w:jc w:val="both"/>
        <w:rPr>
          <w:rFonts w:ascii="GHEA Grapalat" w:hAnsi="GHEA Grapalat"/>
          <w:sz w:val="28"/>
          <w:szCs w:val="28"/>
          <w:lang w:val="af-ZA"/>
        </w:rPr>
      </w:pPr>
      <w:r w:rsidRPr="00AD6808">
        <w:rPr>
          <w:rFonts w:ascii="GHEA Grapalat" w:hAnsi="GHEA Grapalat"/>
          <w:lang w:val="af-ZA"/>
        </w:rPr>
        <w:t>ԲԳԿ-ի գծով ՀՄԱ (հրատապ մեկ անձ) ընթացակարգով իրականացվող գնումների գումարը մրցակցային ընթացակարգով իրականացվող գնումների գումարի նկատմամբ, տոկոս,</w:t>
      </w:r>
    </w:p>
    <w:p w:rsidR="00052595" w:rsidRPr="00AD6808" w:rsidRDefault="00052595" w:rsidP="00052595">
      <w:pPr>
        <w:pStyle w:val="ListParagraph"/>
        <w:numPr>
          <w:ilvl w:val="2"/>
          <w:numId w:val="7"/>
        </w:numPr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af-ZA"/>
        </w:rPr>
        <w:t>ԲԳԿ-ի գծով հաստատված բյուջեի նկատմամբ կատարման տոկոս</w:t>
      </w:r>
    </w:p>
    <w:p w:rsidR="00D6347D" w:rsidRPr="00AD6808" w:rsidRDefault="00D6347D" w:rsidP="00052595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b/>
          <w:sz w:val="28"/>
          <w:szCs w:val="28"/>
          <w:lang w:val="af-ZA"/>
        </w:rPr>
      </w:pPr>
      <w:r w:rsidRPr="00AD6808">
        <w:rPr>
          <w:rFonts w:ascii="GHEA Grapalat" w:hAnsi="GHEA Grapalat" w:cs="Sylfaen"/>
          <w:b/>
          <w:lang w:val="af-ZA"/>
        </w:rPr>
        <w:t>Վճռաբեկ դատարանի համար՝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lastRenderedPageBreak/>
        <w:t>քանակական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Ստացված վճռաբեկ բողոքների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Քննված վճռաբեկ բողոքների քանակը, գործ/հատ,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Ընթացք տրված բողոքների թիվը ստացված բողոքների թվում, տոկոս,</w:t>
      </w:r>
    </w:p>
    <w:p w:rsidR="00A0580F" w:rsidRPr="00AD6808" w:rsidRDefault="00A0580F" w:rsidP="00A0580F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Գենդերազգայուն ցուցանիշներ</w:t>
      </w:r>
      <w:r w:rsidRPr="00AD6808">
        <w:rPr>
          <w:rFonts w:ascii="GHEA Grapalat" w:hAnsi="GHEA Grapalat"/>
          <w:lang w:val="af-ZA"/>
        </w:rPr>
        <w:t>՝</w:t>
      </w:r>
    </w:p>
    <w:p w:rsidR="00A0580F" w:rsidRPr="00AD6808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Դատավորների 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A0580F" w:rsidRPr="00AD6808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Դատարանի աշխատակազմի աշխատակիցների</w:t>
      </w:r>
      <w:r w:rsidRPr="00AD6808">
        <w:rPr>
          <w:rFonts w:ascii="GHEA Grapalat" w:hAnsi="GHEA Grapalat"/>
          <w:b/>
          <w:lang w:val="af-ZA"/>
        </w:rPr>
        <w:t xml:space="preserve"> </w:t>
      </w:r>
      <w:r w:rsidRPr="00AD6808">
        <w:rPr>
          <w:rFonts w:ascii="GHEA Grapalat" w:hAnsi="GHEA Grapalat"/>
          <w:lang w:val="af-ZA"/>
        </w:rPr>
        <w:t>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A0580F" w:rsidRPr="00AD6808" w:rsidRDefault="00A0580F" w:rsidP="00A0580F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AD6808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Վերաքննիչ դատարանների համար՝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Ստացված վերաքննիչ բողոքների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Վարույթ</w:t>
      </w:r>
      <w:r w:rsidRPr="00AD6808">
        <w:rPr>
          <w:rFonts w:ascii="GHEA Grapalat" w:hAnsi="GHEA Grapalat"/>
          <w:lang w:val="af-ZA"/>
        </w:rPr>
        <w:t xml:space="preserve"> ընդունված վերաքննիչ բողոքների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Ավարտված</w:t>
      </w:r>
      <w:r w:rsidRPr="00AD6808">
        <w:rPr>
          <w:rFonts w:ascii="GHEA Grapalat" w:hAnsi="GHEA Grapalat"/>
          <w:lang w:val="af-ZA"/>
        </w:rPr>
        <w:t xml:space="preserve"> գործերի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Տարեվեր</w:t>
      </w:r>
      <w:r w:rsidRPr="00AD6808">
        <w:rPr>
          <w:rFonts w:ascii="GHEA Grapalat" w:hAnsi="GHEA Grapalat"/>
          <w:lang w:val="af-ZA"/>
        </w:rPr>
        <w:t>ջին անավարտ գործերի քանակը, գործ/հատ,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bookmarkStart w:id="0" w:name="_GoBack"/>
      <w:bookmarkEnd w:id="0"/>
      <w:r w:rsidRPr="00AD6808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Ավարտված գործերի թիվը ստացված գործերի թվում, տոկոս,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Բեկանված դատական ակտերի թիվը կայացված դատական ակտերի թվում, տոկոս,</w:t>
      </w:r>
    </w:p>
    <w:p w:rsidR="0019486E" w:rsidRPr="00AD6808" w:rsidRDefault="0019486E" w:rsidP="0019486E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Գենդերազգայուն ցուցանիշներ</w:t>
      </w:r>
      <w:r w:rsidRPr="00AD6808">
        <w:rPr>
          <w:rFonts w:ascii="GHEA Grapalat" w:hAnsi="GHEA Grapalat"/>
          <w:lang w:val="af-ZA"/>
        </w:rPr>
        <w:t>՝</w:t>
      </w:r>
    </w:p>
    <w:p w:rsidR="0019486E" w:rsidRPr="00AD6808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Դատավորների 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19486E" w:rsidRPr="00AD6808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Դատարանի աշխատակազմի աշխատակիցների</w:t>
      </w:r>
      <w:r w:rsidRPr="00AD6808">
        <w:rPr>
          <w:rFonts w:ascii="GHEA Grapalat" w:hAnsi="GHEA Grapalat"/>
          <w:b/>
          <w:lang w:val="af-ZA"/>
        </w:rPr>
        <w:t xml:space="preserve"> </w:t>
      </w:r>
      <w:r w:rsidRPr="00AD6808">
        <w:rPr>
          <w:rFonts w:ascii="GHEA Grapalat" w:hAnsi="GHEA Grapalat"/>
          <w:lang w:val="af-ZA"/>
        </w:rPr>
        <w:t>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19486E" w:rsidRPr="00AD6808" w:rsidRDefault="0019486E" w:rsidP="0019486E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AD6808" w:rsidRDefault="00E7315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Մասնագիտացված և ա</w:t>
      </w:r>
      <w:r w:rsidR="00D6347D" w:rsidRPr="00AD6808">
        <w:rPr>
          <w:rFonts w:ascii="GHEA Grapalat" w:hAnsi="GHEA Grapalat"/>
          <w:b/>
          <w:lang w:val="af-ZA"/>
        </w:rPr>
        <w:t>ռաջին ատյանի ընդհանուր իրավասության դատարանների համար՝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Ստացված հայցադիմումների, դիմումների և քրեական գործերի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Վարույթ</w:t>
      </w:r>
      <w:r w:rsidRPr="00AD6808">
        <w:rPr>
          <w:rFonts w:ascii="GHEA Grapalat" w:hAnsi="GHEA Grapalat"/>
          <w:lang w:val="af-ZA"/>
        </w:rPr>
        <w:t xml:space="preserve"> ընդունված գործերի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Ավարտված</w:t>
      </w:r>
      <w:r w:rsidRPr="00AD6808">
        <w:rPr>
          <w:rFonts w:ascii="GHEA Grapalat" w:hAnsi="GHEA Grapalat"/>
          <w:lang w:val="af-ZA"/>
        </w:rPr>
        <w:t xml:space="preserve"> գործերի քանակը, գործ/հատ,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Տարեվերջին</w:t>
      </w:r>
      <w:r w:rsidRPr="00AD6808">
        <w:rPr>
          <w:rFonts w:ascii="GHEA Grapalat" w:hAnsi="GHEA Grapalat"/>
          <w:lang w:val="af-ZA"/>
        </w:rPr>
        <w:t xml:space="preserve"> անավարտ գործերի քանակը, գործ/հատ,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Ավարտված գործերի թիվը ստացված գործերի թվում, տոկոս,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Բեկանված</w:t>
      </w:r>
      <w:r w:rsidRPr="00AD6808">
        <w:rPr>
          <w:rFonts w:ascii="GHEA Grapalat" w:hAnsi="GHEA Grapalat"/>
          <w:lang w:val="af-ZA"/>
        </w:rPr>
        <w:t xml:space="preserve"> դատական ակտերի թիվը կայացված դատական ակտերի թվում, տոկոս,</w:t>
      </w:r>
    </w:p>
    <w:p w:rsidR="0019486E" w:rsidRPr="00AD6808" w:rsidRDefault="0019486E" w:rsidP="0019486E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Գենդերազգայուն ցուցանիշներ</w:t>
      </w:r>
      <w:r w:rsidRPr="00AD6808">
        <w:rPr>
          <w:rFonts w:ascii="GHEA Grapalat" w:hAnsi="GHEA Grapalat"/>
          <w:lang w:val="af-ZA"/>
        </w:rPr>
        <w:t>՝</w:t>
      </w:r>
    </w:p>
    <w:p w:rsidR="0019486E" w:rsidRPr="00AD6808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Դատավորների 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19486E" w:rsidRPr="00AD6808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Դատարանի աշխատակազմի աշխատակիցների</w:t>
      </w:r>
      <w:r w:rsidRPr="00AD6808">
        <w:rPr>
          <w:rFonts w:ascii="GHEA Grapalat" w:hAnsi="GHEA Grapalat"/>
          <w:b/>
          <w:lang w:val="af-ZA"/>
        </w:rPr>
        <w:t xml:space="preserve"> </w:t>
      </w:r>
      <w:r w:rsidRPr="00AD6808">
        <w:rPr>
          <w:rFonts w:ascii="GHEA Grapalat" w:hAnsi="GHEA Grapalat"/>
          <w:lang w:val="af-ZA"/>
        </w:rPr>
        <w:t>կին/տղամարդ հարաբերակցություն, տոկոս</w:t>
      </w:r>
      <w:r w:rsidRPr="00AD6808">
        <w:rPr>
          <w:rFonts w:ascii="GHEA Grapalat" w:hAnsi="GHEA Grapalat"/>
          <w:b/>
          <w:lang w:val="af-ZA"/>
        </w:rPr>
        <w:t>,</w:t>
      </w:r>
    </w:p>
    <w:p w:rsidR="0019486E" w:rsidRPr="00AD6808" w:rsidRDefault="0019486E" w:rsidP="0019486E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AD6808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Բարձրագույն դատական խորհրդի տեխնիկական հագեցվածության բարելավման համար՝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lastRenderedPageBreak/>
        <w:t>քանակական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Համակարգչային սարքավորումների քանակ, հատ,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Գրասենյակային</w:t>
      </w:r>
      <w:r w:rsidRPr="00AD6808">
        <w:rPr>
          <w:rFonts w:ascii="GHEA Grapalat" w:hAnsi="GHEA Grapalat"/>
          <w:lang w:val="af-ZA"/>
        </w:rPr>
        <w:t xml:space="preserve"> գույքի միավոր քանակ, հատ,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Սարքավորումների ծառայության կանխատեսվող միջին ժամկետ, տարի,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այլ ոչ ֆինանսական չափորոշիչ՝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Դատարանի համակարգչային տեխնիկայի բարելավում, տոկոս,</w:t>
      </w:r>
    </w:p>
    <w:p w:rsidR="00D6347D" w:rsidRPr="00AD6808" w:rsidRDefault="00141F9E" w:rsidP="00141F9E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Դատական համակարգի շենքային պայմանների բարելավ</w:t>
      </w:r>
      <w:r w:rsidR="00D6347D" w:rsidRPr="00AD6808">
        <w:rPr>
          <w:rFonts w:ascii="GHEA Grapalat" w:hAnsi="GHEA Grapalat"/>
          <w:b/>
          <w:lang w:val="af-ZA"/>
        </w:rPr>
        <w:t>ման համար՝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AD680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lang w:val="af-ZA"/>
        </w:rPr>
        <w:t>Նախագծանախահաշվային</w:t>
      </w:r>
      <w:r w:rsidRPr="00AD6808">
        <w:rPr>
          <w:rFonts w:ascii="GHEA Grapalat" w:hAnsi="GHEA Grapalat"/>
          <w:lang w:val="af-ZA"/>
        </w:rPr>
        <w:t xml:space="preserve"> փաստաթղթերի քանակ, հատ,</w:t>
      </w:r>
    </w:p>
    <w:p w:rsidR="00141F9E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af-ZA"/>
        </w:rPr>
        <w:t>Նախագծվող մակերես, քմ</w:t>
      </w:r>
    </w:p>
    <w:p w:rsidR="00141F9E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af-ZA"/>
        </w:rPr>
        <w:t>Կառուցապատվող մակերես, քմ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af-ZA"/>
        </w:rPr>
        <w:t>Նախագծանախահաշվային փաստաթղթերի ավարտվածության աստիճանը, տոկոս</w:t>
      </w:r>
    </w:p>
    <w:p w:rsidR="00141F9E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af-ZA"/>
        </w:rPr>
        <w:t>Շինարարության աշխատանքների ավարտվածության աստիճանը, տոկոս</w:t>
      </w:r>
    </w:p>
    <w:p w:rsidR="00D6347D" w:rsidRPr="00AD6808" w:rsidRDefault="00141F9E" w:rsidP="00141F9E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Բարձրագույն դատական խորհրդի տրանսպորտային միջոցներով ապահովվածության բարելավ</w:t>
      </w:r>
      <w:r w:rsidR="00D6347D" w:rsidRPr="00AD6808">
        <w:rPr>
          <w:rFonts w:ascii="GHEA Grapalat" w:hAnsi="GHEA Grapalat"/>
          <w:b/>
          <w:lang w:val="af-ZA"/>
        </w:rPr>
        <w:t>ման համար՝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քանակական ցուցանիշներ՝</w:t>
      </w:r>
    </w:p>
    <w:p w:rsidR="00141F9E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Մարդատար ավտոմեքենաների քանակ, հատ</w:t>
      </w:r>
    </w:p>
    <w:p w:rsidR="00141F9E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lang w:val="af-ZA"/>
        </w:rPr>
      </w:pPr>
      <w:r w:rsidRPr="00AD6808">
        <w:rPr>
          <w:rFonts w:ascii="GHEA Grapalat" w:hAnsi="GHEA Grapalat"/>
          <w:lang w:val="af-ZA"/>
        </w:rPr>
        <w:t>Տվյալ բյուջետային տարվան նախորդող երեք տարիների ընթացքում տրանսպորտային սարքավորումների ձեռքբերման վրա կատարված գումարային ծախս, հազար դրամ</w:t>
      </w:r>
    </w:p>
    <w:p w:rsidR="00D6347D" w:rsidRPr="00AD6808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AD6808" w:rsidRDefault="00141F9E" w:rsidP="00141F9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/>
          <w:lang w:val="af-ZA"/>
        </w:rPr>
        <w:t>Սարքավորումների ծառայության կանխատեսվող միջին ժամկետ, տարի</w:t>
      </w:r>
      <w:r w:rsidR="00D6347D" w:rsidRPr="00AD6808">
        <w:rPr>
          <w:rFonts w:ascii="GHEA Grapalat" w:hAnsi="GHEA Grapalat"/>
          <w:lang w:val="af-ZA"/>
        </w:rPr>
        <w:t>:</w:t>
      </w:r>
    </w:p>
    <w:p w:rsidR="00BC435B" w:rsidRPr="00AD6808" w:rsidRDefault="00BC435B" w:rsidP="00BC435B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12259F" w:rsidRPr="00AD6808" w:rsidRDefault="0012259F" w:rsidP="00BC435B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EF3083" w:rsidRPr="00AD6808" w:rsidRDefault="00EF3083" w:rsidP="00BC435B">
      <w:pPr>
        <w:spacing w:after="0"/>
        <w:ind w:firstLine="708"/>
        <w:jc w:val="both"/>
        <w:rPr>
          <w:rFonts w:ascii="GHEA Grapalat" w:hAnsi="GHEA Grapalat" w:cs="Sylfaen"/>
          <w:b/>
          <w:lang w:val="af-ZA"/>
        </w:rPr>
      </w:pPr>
    </w:p>
    <w:p w:rsidR="00EF3083" w:rsidRPr="00AD6808" w:rsidRDefault="00EF3083" w:rsidP="00BC435B">
      <w:pPr>
        <w:spacing w:after="0"/>
        <w:ind w:firstLine="708"/>
        <w:jc w:val="both"/>
        <w:rPr>
          <w:rFonts w:ascii="GHEA Grapalat" w:hAnsi="GHEA Grapalat" w:cs="Sylfaen"/>
          <w:b/>
          <w:lang w:val="af-ZA"/>
        </w:rPr>
      </w:pPr>
    </w:p>
    <w:p w:rsidR="0012259F" w:rsidRPr="00AD6808" w:rsidRDefault="00BC435B" w:rsidP="00BC435B">
      <w:pPr>
        <w:spacing w:after="0"/>
        <w:ind w:firstLine="708"/>
        <w:jc w:val="both"/>
        <w:rPr>
          <w:rFonts w:ascii="GHEA Grapalat" w:hAnsi="GHEA Grapalat" w:cs="Sylfaen"/>
          <w:b/>
          <w:lang w:val="af-ZA"/>
        </w:rPr>
      </w:pPr>
      <w:r w:rsidRPr="00AD6808">
        <w:rPr>
          <w:rFonts w:ascii="GHEA Grapalat" w:hAnsi="GHEA Grapalat" w:cs="Sylfaen"/>
          <w:b/>
        </w:rPr>
        <w:t>Ֆինանսաբյուջետային</w:t>
      </w:r>
      <w:r w:rsidRPr="00AD6808">
        <w:rPr>
          <w:rFonts w:ascii="GHEA Grapalat" w:hAnsi="GHEA Grapalat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</w:rPr>
        <w:t>վարչության</w:t>
      </w:r>
      <w:r w:rsidRPr="00AD6808">
        <w:rPr>
          <w:rFonts w:ascii="GHEA Grapalat" w:hAnsi="GHEA Grapalat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</w:rPr>
        <w:t>պետ</w:t>
      </w:r>
      <w:r w:rsidR="0012259F" w:rsidRPr="00AD6808">
        <w:rPr>
          <w:rFonts w:ascii="GHEA Grapalat" w:hAnsi="GHEA Grapalat" w:cs="Sylfaen"/>
          <w:b/>
          <w:lang w:val="en-US"/>
        </w:rPr>
        <w:t>ի</w:t>
      </w:r>
    </w:p>
    <w:p w:rsidR="00EF3083" w:rsidRPr="00AD6808" w:rsidRDefault="0012259F" w:rsidP="00BC435B">
      <w:pPr>
        <w:spacing w:after="0"/>
        <w:ind w:firstLine="708"/>
        <w:jc w:val="both"/>
        <w:rPr>
          <w:rFonts w:ascii="GHEA Grapalat" w:hAnsi="GHEA Grapalat" w:cs="Sylfaen"/>
          <w:b/>
          <w:lang w:val="af-ZA"/>
        </w:rPr>
      </w:pPr>
      <w:r w:rsidRPr="00AD6808">
        <w:rPr>
          <w:rFonts w:ascii="GHEA Grapalat" w:hAnsi="GHEA Grapalat" w:cs="Sylfaen"/>
          <w:b/>
          <w:lang w:val="en-US"/>
        </w:rPr>
        <w:t>պարտականությունները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en-US"/>
        </w:rPr>
        <w:t>կատարող</w:t>
      </w:r>
      <w:r w:rsidR="00EF3083" w:rsidRPr="00AD6808">
        <w:rPr>
          <w:rFonts w:ascii="GHEA Grapalat" w:hAnsi="GHEA Grapalat" w:cs="Sylfaen"/>
          <w:b/>
          <w:lang w:val="af-ZA"/>
        </w:rPr>
        <w:t>,.</w:t>
      </w:r>
    </w:p>
    <w:p w:rsidR="0062399C" w:rsidRPr="00EF3083" w:rsidRDefault="00EF3083" w:rsidP="00BC435B">
      <w:pPr>
        <w:spacing w:after="0"/>
        <w:ind w:firstLine="708"/>
        <w:jc w:val="both"/>
        <w:rPr>
          <w:rFonts w:ascii="GHEA Grapalat" w:hAnsi="GHEA Grapalat"/>
          <w:b/>
          <w:lang w:val="af-ZA"/>
        </w:rPr>
      </w:pPr>
      <w:r w:rsidRPr="00AD6808">
        <w:rPr>
          <w:rFonts w:ascii="GHEA Grapalat" w:hAnsi="GHEA Grapalat" w:cs="Sylfaen"/>
          <w:b/>
          <w:lang w:val="en-US"/>
        </w:rPr>
        <w:t>ՖԲՎ գլխավոր</w:t>
      </w:r>
      <w:r w:rsidRPr="00AD6808">
        <w:rPr>
          <w:rFonts w:ascii="GHEA Grapalat" w:hAnsi="GHEA Grapalat" w:cs="Sylfaen"/>
          <w:b/>
          <w:lang w:val="af-ZA"/>
        </w:rPr>
        <w:t xml:space="preserve"> </w:t>
      </w:r>
      <w:r w:rsidRPr="00AD6808">
        <w:rPr>
          <w:rFonts w:ascii="GHEA Grapalat" w:hAnsi="GHEA Grapalat" w:cs="Sylfaen"/>
          <w:b/>
          <w:lang w:val="en-US"/>
        </w:rPr>
        <w:t>մասնագետ</w:t>
      </w:r>
      <w:r w:rsidR="00BC435B" w:rsidRPr="00AD6808">
        <w:rPr>
          <w:rFonts w:ascii="GHEA Grapalat" w:hAnsi="GHEA Grapalat"/>
          <w:b/>
          <w:lang w:val="af-ZA"/>
        </w:rPr>
        <w:t xml:space="preserve">`    </w:t>
      </w:r>
      <w:r w:rsidR="00BC435B" w:rsidRPr="00AD6808">
        <w:rPr>
          <w:rFonts w:ascii="GHEA Grapalat" w:hAnsi="GHEA Grapalat"/>
          <w:b/>
          <w:lang w:val="af-ZA"/>
        </w:rPr>
        <w:tab/>
      </w:r>
      <w:r w:rsidR="00BC435B" w:rsidRPr="00AD6808">
        <w:rPr>
          <w:rFonts w:ascii="GHEA Grapalat" w:hAnsi="GHEA Grapalat"/>
          <w:b/>
          <w:lang w:val="af-ZA"/>
        </w:rPr>
        <w:tab/>
      </w:r>
      <w:r w:rsidR="00BC435B" w:rsidRPr="00AD6808">
        <w:rPr>
          <w:rFonts w:ascii="GHEA Grapalat" w:hAnsi="GHEA Grapalat"/>
          <w:b/>
          <w:lang w:val="af-ZA"/>
        </w:rPr>
        <w:tab/>
      </w:r>
      <w:r w:rsidR="00BC435B" w:rsidRPr="00AD6808">
        <w:rPr>
          <w:rFonts w:ascii="GHEA Grapalat" w:hAnsi="GHEA Grapalat"/>
          <w:b/>
          <w:lang w:val="af-ZA"/>
        </w:rPr>
        <w:tab/>
        <w:t xml:space="preserve"> </w:t>
      </w:r>
      <w:r w:rsidR="0012259F" w:rsidRPr="00AD6808">
        <w:rPr>
          <w:rFonts w:ascii="GHEA Grapalat" w:hAnsi="GHEA Grapalat"/>
          <w:b/>
          <w:lang w:val="af-ZA"/>
        </w:rPr>
        <w:tab/>
      </w:r>
      <w:r w:rsidRPr="00AD6808">
        <w:rPr>
          <w:rFonts w:ascii="GHEA Grapalat" w:hAnsi="GHEA Grapalat"/>
          <w:b/>
          <w:lang w:val="af-ZA"/>
        </w:rPr>
        <w:tab/>
      </w:r>
      <w:r w:rsidRPr="00AD6808">
        <w:rPr>
          <w:rFonts w:ascii="GHEA Grapalat" w:hAnsi="GHEA Grapalat"/>
          <w:b/>
          <w:lang w:val="af-ZA"/>
        </w:rPr>
        <w:tab/>
      </w:r>
      <w:r w:rsidR="0012259F" w:rsidRPr="00AD6808">
        <w:rPr>
          <w:rFonts w:ascii="GHEA Grapalat" w:hAnsi="GHEA Grapalat" w:cs="Sylfaen"/>
          <w:b/>
          <w:lang w:val="en-US"/>
        </w:rPr>
        <w:t>Ա</w:t>
      </w:r>
      <w:r w:rsidR="0012259F" w:rsidRPr="00AD6808">
        <w:rPr>
          <w:rFonts w:ascii="GHEA Grapalat" w:hAnsi="GHEA Grapalat" w:cs="Sylfaen"/>
          <w:b/>
          <w:lang w:val="af-ZA"/>
        </w:rPr>
        <w:t>.</w:t>
      </w:r>
      <w:r w:rsidR="0012259F" w:rsidRPr="00AD6808">
        <w:rPr>
          <w:rFonts w:ascii="GHEA Grapalat" w:hAnsi="GHEA Grapalat" w:cs="Sylfaen"/>
          <w:b/>
          <w:lang w:val="en-US"/>
        </w:rPr>
        <w:t>Չերքեզյան</w:t>
      </w:r>
    </w:p>
    <w:sectPr w:rsidR="0062399C" w:rsidRPr="00EF3083" w:rsidSect="0032557C">
      <w:footerReference w:type="default" r:id="rId8"/>
      <w:pgSz w:w="11906" w:h="16838" w:code="9"/>
      <w:pgMar w:top="634" w:right="706" w:bottom="432" w:left="85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C31" w:rsidRDefault="00B71C31" w:rsidP="00D8540E">
      <w:pPr>
        <w:spacing w:after="0" w:line="240" w:lineRule="auto"/>
      </w:pPr>
      <w:r>
        <w:separator/>
      </w:r>
    </w:p>
  </w:endnote>
  <w:endnote w:type="continuationSeparator" w:id="0">
    <w:p w:rsidR="00B71C31" w:rsidRDefault="00B71C31" w:rsidP="00D8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0584217"/>
      <w:docPartObj>
        <w:docPartGallery w:val="Page Numbers (Bottom of Page)"/>
        <w:docPartUnique/>
      </w:docPartObj>
    </w:sdtPr>
    <w:sdtEndPr/>
    <w:sdtContent>
      <w:p w:rsidR="00BC2A45" w:rsidRDefault="00BC2A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80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2A45" w:rsidRDefault="00BC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C31" w:rsidRDefault="00B71C31" w:rsidP="00D8540E">
      <w:pPr>
        <w:spacing w:after="0" w:line="240" w:lineRule="auto"/>
      </w:pPr>
      <w:r>
        <w:separator/>
      </w:r>
    </w:p>
  </w:footnote>
  <w:footnote w:type="continuationSeparator" w:id="0">
    <w:p w:rsidR="00B71C31" w:rsidRDefault="00B71C31" w:rsidP="00D8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82F"/>
    <w:multiLevelType w:val="hybridMultilevel"/>
    <w:tmpl w:val="E2927F3C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" w15:restartNumberingAfterBreak="0">
    <w:nsid w:val="06E41837"/>
    <w:multiLevelType w:val="hybridMultilevel"/>
    <w:tmpl w:val="C4847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E7EC2"/>
    <w:multiLevelType w:val="hybridMultilevel"/>
    <w:tmpl w:val="7D800B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7943AD0"/>
    <w:multiLevelType w:val="hybridMultilevel"/>
    <w:tmpl w:val="E154F0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F5492"/>
    <w:multiLevelType w:val="hybridMultilevel"/>
    <w:tmpl w:val="673AAD68"/>
    <w:lvl w:ilvl="0" w:tplc="F224FE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E4E4C"/>
    <w:multiLevelType w:val="hybridMultilevel"/>
    <w:tmpl w:val="EBB2B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770A5"/>
    <w:multiLevelType w:val="hybridMultilevel"/>
    <w:tmpl w:val="689E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911A4"/>
    <w:multiLevelType w:val="hybridMultilevel"/>
    <w:tmpl w:val="F398D176"/>
    <w:lvl w:ilvl="0" w:tplc="3EBE642A">
      <w:start w:val="1"/>
      <w:numFmt w:val="decimal"/>
      <w:lvlText w:val="%1."/>
      <w:lvlJc w:val="left"/>
      <w:pPr>
        <w:tabs>
          <w:tab w:val="num" w:pos="1169"/>
        </w:tabs>
        <w:ind w:left="116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084376"/>
    <w:multiLevelType w:val="hybridMultilevel"/>
    <w:tmpl w:val="55A633E2"/>
    <w:lvl w:ilvl="0" w:tplc="15D05048">
      <w:start w:val="2020"/>
      <w:numFmt w:val="decimal"/>
      <w:lvlText w:val="%1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1F4382"/>
    <w:multiLevelType w:val="hybridMultilevel"/>
    <w:tmpl w:val="F398D176"/>
    <w:lvl w:ilvl="0" w:tplc="3EBE642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DD5D33"/>
    <w:multiLevelType w:val="hybridMultilevel"/>
    <w:tmpl w:val="22043A7C"/>
    <w:lvl w:ilvl="0" w:tplc="F4B66AFE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1" w15:restartNumberingAfterBreak="0">
    <w:nsid w:val="487911A1"/>
    <w:multiLevelType w:val="multilevel"/>
    <w:tmpl w:val="9ED287B2"/>
    <w:lvl w:ilvl="0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528638D0"/>
    <w:multiLevelType w:val="hybridMultilevel"/>
    <w:tmpl w:val="2886F19A"/>
    <w:lvl w:ilvl="0" w:tplc="2B3C26AE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3" w15:restartNumberingAfterBreak="0">
    <w:nsid w:val="64DA4F38"/>
    <w:multiLevelType w:val="hybridMultilevel"/>
    <w:tmpl w:val="B7F832F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B980146"/>
    <w:multiLevelType w:val="hybridMultilevel"/>
    <w:tmpl w:val="7B3048A2"/>
    <w:lvl w:ilvl="0" w:tplc="FFCE4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4"/>
  </w:num>
  <w:num w:numId="9">
    <w:abstractNumId w:val="12"/>
  </w:num>
  <w:num w:numId="10">
    <w:abstractNumId w:val="9"/>
  </w:num>
  <w:num w:numId="11">
    <w:abstractNumId w:val="7"/>
  </w:num>
  <w:num w:numId="12">
    <w:abstractNumId w:val="14"/>
  </w:num>
  <w:num w:numId="13">
    <w:abstractNumId w:val="6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DD9"/>
    <w:rsid w:val="00015256"/>
    <w:rsid w:val="000237C3"/>
    <w:rsid w:val="000418F3"/>
    <w:rsid w:val="00042E8D"/>
    <w:rsid w:val="000506D5"/>
    <w:rsid w:val="00052595"/>
    <w:rsid w:val="00057834"/>
    <w:rsid w:val="00057FCE"/>
    <w:rsid w:val="00060F62"/>
    <w:rsid w:val="00066441"/>
    <w:rsid w:val="00080608"/>
    <w:rsid w:val="00080799"/>
    <w:rsid w:val="00081CA9"/>
    <w:rsid w:val="000974E8"/>
    <w:rsid w:val="000B0E36"/>
    <w:rsid w:val="000C140E"/>
    <w:rsid w:val="000D2354"/>
    <w:rsid w:val="000D474F"/>
    <w:rsid w:val="000D5029"/>
    <w:rsid w:val="000D7619"/>
    <w:rsid w:val="000D7E33"/>
    <w:rsid w:val="000E1AFE"/>
    <w:rsid w:val="000E3649"/>
    <w:rsid w:val="000E3B81"/>
    <w:rsid w:val="000F6596"/>
    <w:rsid w:val="00103676"/>
    <w:rsid w:val="0010685B"/>
    <w:rsid w:val="0012259F"/>
    <w:rsid w:val="001319A1"/>
    <w:rsid w:val="00141F9E"/>
    <w:rsid w:val="00142C87"/>
    <w:rsid w:val="00146609"/>
    <w:rsid w:val="00164FC7"/>
    <w:rsid w:val="00165715"/>
    <w:rsid w:val="00166988"/>
    <w:rsid w:val="00167D52"/>
    <w:rsid w:val="00174066"/>
    <w:rsid w:val="00174FAC"/>
    <w:rsid w:val="0018359B"/>
    <w:rsid w:val="0019486E"/>
    <w:rsid w:val="001B559B"/>
    <w:rsid w:val="001C46CC"/>
    <w:rsid w:val="001E1632"/>
    <w:rsid w:val="001E1BF3"/>
    <w:rsid w:val="001E2D2D"/>
    <w:rsid w:val="001E2F00"/>
    <w:rsid w:val="001E51D7"/>
    <w:rsid w:val="00200D9C"/>
    <w:rsid w:val="002046BB"/>
    <w:rsid w:val="0021103A"/>
    <w:rsid w:val="00223445"/>
    <w:rsid w:val="00225A01"/>
    <w:rsid w:val="00226BE5"/>
    <w:rsid w:val="00234B3A"/>
    <w:rsid w:val="00234D9D"/>
    <w:rsid w:val="00244F56"/>
    <w:rsid w:val="00247CAB"/>
    <w:rsid w:val="00255AB2"/>
    <w:rsid w:val="00264145"/>
    <w:rsid w:val="00264914"/>
    <w:rsid w:val="00277B9B"/>
    <w:rsid w:val="002801E9"/>
    <w:rsid w:val="002A2E86"/>
    <w:rsid w:val="002B271C"/>
    <w:rsid w:val="002B334D"/>
    <w:rsid w:val="002B6F33"/>
    <w:rsid w:val="002B750C"/>
    <w:rsid w:val="002C386D"/>
    <w:rsid w:val="002D2292"/>
    <w:rsid w:val="002E0206"/>
    <w:rsid w:val="002F0F5B"/>
    <w:rsid w:val="002F14E4"/>
    <w:rsid w:val="002F47BC"/>
    <w:rsid w:val="002F5673"/>
    <w:rsid w:val="0030448C"/>
    <w:rsid w:val="00310990"/>
    <w:rsid w:val="0032557C"/>
    <w:rsid w:val="003269E6"/>
    <w:rsid w:val="00336F37"/>
    <w:rsid w:val="003419FE"/>
    <w:rsid w:val="00341C7F"/>
    <w:rsid w:val="0034395D"/>
    <w:rsid w:val="00346DDF"/>
    <w:rsid w:val="003664B6"/>
    <w:rsid w:val="00375700"/>
    <w:rsid w:val="003776DA"/>
    <w:rsid w:val="00382662"/>
    <w:rsid w:val="003841DE"/>
    <w:rsid w:val="003852B0"/>
    <w:rsid w:val="00391C26"/>
    <w:rsid w:val="00393CDB"/>
    <w:rsid w:val="00393EA5"/>
    <w:rsid w:val="00394024"/>
    <w:rsid w:val="00394BC3"/>
    <w:rsid w:val="00397D9B"/>
    <w:rsid w:val="003A0950"/>
    <w:rsid w:val="003A1A84"/>
    <w:rsid w:val="003A293E"/>
    <w:rsid w:val="003A2EB0"/>
    <w:rsid w:val="003A7592"/>
    <w:rsid w:val="003B788A"/>
    <w:rsid w:val="003E0BF5"/>
    <w:rsid w:val="003F52D7"/>
    <w:rsid w:val="003F53FC"/>
    <w:rsid w:val="004049D8"/>
    <w:rsid w:val="00405D4C"/>
    <w:rsid w:val="0041592D"/>
    <w:rsid w:val="004233ED"/>
    <w:rsid w:val="00426BDA"/>
    <w:rsid w:val="00430F8D"/>
    <w:rsid w:val="004530A2"/>
    <w:rsid w:val="004536B4"/>
    <w:rsid w:val="00454131"/>
    <w:rsid w:val="00467167"/>
    <w:rsid w:val="00471CFE"/>
    <w:rsid w:val="00473A19"/>
    <w:rsid w:val="00475E2D"/>
    <w:rsid w:val="0048197F"/>
    <w:rsid w:val="004911DD"/>
    <w:rsid w:val="00494080"/>
    <w:rsid w:val="004A39C0"/>
    <w:rsid w:val="004A6A88"/>
    <w:rsid w:val="004B4B4B"/>
    <w:rsid w:val="004B6B25"/>
    <w:rsid w:val="004C13C6"/>
    <w:rsid w:val="004C41D8"/>
    <w:rsid w:val="004C5A0B"/>
    <w:rsid w:val="004D7646"/>
    <w:rsid w:val="004E3312"/>
    <w:rsid w:val="004E54C9"/>
    <w:rsid w:val="004F5496"/>
    <w:rsid w:val="004F54FA"/>
    <w:rsid w:val="004F7D7D"/>
    <w:rsid w:val="005010E8"/>
    <w:rsid w:val="00503C37"/>
    <w:rsid w:val="00503DFD"/>
    <w:rsid w:val="005049F7"/>
    <w:rsid w:val="005054AD"/>
    <w:rsid w:val="00531D7A"/>
    <w:rsid w:val="00542218"/>
    <w:rsid w:val="005430C2"/>
    <w:rsid w:val="00552AD4"/>
    <w:rsid w:val="00554374"/>
    <w:rsid w:val="005555D5"/>
    <w:rsid w:val="00556F73"/>
    <w:rsid w:val="0056130A"/>
    <w:rsid w:val="00561FA9"/>
    <w:rsid w:val="00561FF7"/>
    <w:rsid w:val="005630F3"/>
    <w:rsid w:val="00564C79"/>
    <w:rsid w:val="0056603C"/>
    <w:rsid w:val="005708EF"/>
    <w:rsid w:val="0057185F"/>
    <w:rsid w:val="0057577A"/>
    <w:rsid w:val="00576662"/>
    <w:rsid w:val="00577DDA"/>
    <w:rsid w:val="0058045E"/>
    <w:rsid w:val="005847F6"/>
    <w:rsid w:val="00586320"/>
    <w:rsid w:val="005947FE"/>
    <w:rsid w:val="00594DAF"/>
    <w:rsid w:val="005966B2"/>
    <w:rsid w:val="005A0606"/>
    <w:rsid w:val="005A1D7E"/>
    <w:rsid w:val="005A2FF9"/>
    <w:rsid w:val="005A6F7F"/>
    <w:rsid w:val="005C036D"/>
    <w:rsid w:val="005C2AA1"/>
    <w:rsid w:val="005C30FA"/>
    <w:rsid w:val="005D683D"/>
    <w:rsid w:val="005D72FC"/>
    <w:rsid w:val="005E0790"/>
    <w:rsid w:val="005E17F4"/>
    <w:rsid w:val="005E5958"/>
    <w:rsid w:val="005F3554"/>
    <w:rsid w:val="005F4536"/>
    <w:rsid w:val="006003C3"/>
    <w:rsid w:val="00616632"/>
    <w:rsid w:val="0062399C"/>
    <w:rsid w:val="00624948"/>
    <w:rsid w:val="00627044"/>
    <w:rsid w:val="00631331"/>
    <w:rsid w:val="0063676E"/>
    <w:rsid w:val="0065095D"/>
    <w:rsid w:val="00652715"/>
    <w:rsid w:val="00652CDE"/>
    <w:rsid w:val="006619CF"/>
    <w:rsid w:val="00666CED"/>
    <w:rsid w:val="00670FA3"/>
    <w:rsid w:val="00676B2D"/>
    <w:rsid w:val="00676E97"/>
    <w:rsid w:val="00696767"/>
    <w:rsid w:val="006A19DF"/>
    <w:rsid w:val="006A4BC3"/>
    <w:rsid w:val="006B51E4"/>
    <w:rsid w:val="006C1C43"/>
    <w:rsid w:val="006C3812"/>
    <w:rsid w:val="006C5DC4"/>
    <w:rsid w:val="006C6142"/>
    <w:rsid w:val="006D3E3B"/>
    <w:rsid w:val="006D726F"/>
    <w:rsid w:val="006F2D2C"/>
    <w:rsid w:val="007004E1"/>
    <w:rsid w:val="00703E29"/>
    <w:rsid w:val="007103BB"/>
    <w:rsid w:val="00721BE6"/>
    <w:rsid w:val="00730A50"/>
    <w:rsid w:val="00733BC5"/>
    <w:rsid w:val="007353AB"/>
    <w:rsid w:val="00736F4B"/>
    <w:rsid w:val="00755038"/>
    <w:rsid w:val="00764E61"/>
    <w:rsid w:val="00766C72"/>
    <w:rsid w:val="00771843"/>
    <w:rsid w:val="00782B4E"/>
    <w:rsid w:val="00787192"/>
    <w:rsid w:val="007A03C2"/>
    <w:rsid w:val="007A22EA"/>
    <w:rsid w:val="007A792C"/>
    <w:rsid w:val="007C1B1A"/>
    <w:rsid w:val="007C1D14"/>
    <w:rsid w:val="007C6A0C"/>
    <w:rsid w:val="007C7D0D"/>
    <w:rsid w:val="007D1AC8"/>
    <w:rsid w:val="007E2E14"/>
    <w:rsid w:val="007E52CD"/>
    <w:rsid w:val="007F05D7"/>
    <w:rsid w:val="007F09C8"/>
    <w:rsid w:val="007F1B85"/>
    <w:rsid w:val="007F211D"/>
    <w:rsid w:val="007F4B37"/>
    <w:rsid w:val="008022EF"/>
    <w:rsid w:val="0081095A"/>
    <w:rsid w:val="00813E2B"/>
    <w:rsid w:val="00820361"/>
    <w:rsid w:val="00836750"/>
    <w:rsid w:val="00843E8A"/>
    <w:rsid w:val="00854B7E"/>
    <w:rsid w:val="0085660C"/>
    <w:rsid w:val="008642FD"/>
    <w:rsid w:val="00866AC5"/>
    <w:rsid w:val="008671DA"/>
    <w:rsid w:val="00873980"/>
    <w:rsid w:val="00880C17"/>
    <w:rsid w:val="008844AF"/>
    <w:rsid w:val="008978C4"/>
    <w:rsid w:val="008A1B35"/>
    <w:rsid w:val="008A55A2"/>
    <w:rsid w:val="008A6A21"/>
    <w:rsid w:val="008A6BCD"/>
    <w:rsid w:val="008B4DD9"/>
    <w:rsid w:val="008C148D"/>
    <w:rsid w:val="008C26D7"/>
    <w:rsid w:val="008C296E"/>
    <w:rsid w:val="008C3633"/>
    <w:rsid w:val="008C4675"/>
    <w:rsid w:val="008D7D89"/>
    <w:rsid w:val="008E07BB"/>
    <w:rsid w:val="008E2F66"/>
    <w:rsid w:val="008F685B"/>
    <w:rsid w:val="008F77D0"/>
    <w:rsid w:val="00900D8E"/>
    <w:rsid w:val="009047CE"/>
    <w:rsid w:val="00913D7D"/>
    <w:rsid w:val="00914F2C"/>
    <w:rsid w:val="00921AC8"/>
    <w:rsid w:val="00922816"/>
    <w:rsid w:val="009246FF"/>
    <w:rsid w:val="00927A06"/>
    <w:rsid w:val="00936CE6"/>
    <w:rsid w:val="00942285"/>
    <w:rsid w:val="00943126"/>
    <w:rsid w:val="009518A3"/>
    <w:rsid w:val="00954305"/>
    <w:rsid w:val="0095690F"/>
    <w:rsid w:val="0095691B"/>
    <w:rsid w:val="00961716"/>
    <w:rsid w:val="00961FB9"/>
    <w:rsid w:val="00964AD9"/>
    <w:rsid w:val="0097056B"/>
    <w:rsid w:val="00970BB2"/>
    <w:rsid w:val="00981523"/>
    <w:rsid w:val="0099444A"/>
    <w:rsid w:val="00996232"/>
    <w:rsid w:val="009A059B"/>
    <w:rsid w:val="009A4261"/>
    <w:rsid w:val="009A4427"/>
    <w:rsid w:val="009B2208"/>
    <w:rsid w:val="009B378E"/>
    <w:rsid w:val="009C1FE2"/>
    <w:rsid w:val="009C2BA6"/>
    <w:rsid w:val="009D05ED"/>
    <w:rsid w:val="009D6310"/>
    <w:rsid w:val="009F1362"/>
    <w:rsid w:val="00A0580F"/>
    <w:rsid w:val="00A13A76"/>
    <w:rsid w:val="00A14E23"/>
    <w:rsid w:val="00A20D27"/>
    <w:rsid w:val="00A22405"/>
    <w:rsid w:val="00A30A72"/>
    <w:rsid w:val="00A3251B"/>
    <w:rsid w:val="00A33E56"/>
    <w:rsid w:val="00A34952"/>
    <w:rsid w:val="00A379EB"/>
    <w:rsid w:val="00A42633"/>
    <w:rsid w:val="00A42B43"/>
    <w:rsid w:val="00A472F6"/>
    <w:rsid w:val="00A524CE"/>
    <w:rsid w:val="00A55BC5"/>
    <w:rsid w:val="00A56BB5"/>
    <w:rsid w:val="00A741E6"/>
    <w:rsid w:val="00A87BE0"/>
    <w:rsid w:val="00A90ECD"/>
    <w:rsid w:val="00A95B24"/>
    <w:rsid w:val="00A97079"/>
    <w:rsid w:val="00AC4A82"/>
    <w:rsid w:val="00AD554F"/>
    <w:rsid w:val="00AD6808"/>
    <w:rsid w:val="00AE3338"/>
    <w:rsid w:val="00AF0A00"/>
    <w:rsid w:val="00AF3E62"/>
    <w:rsid w:val="00AF48ED"/>
    <w:rsid w:val="00B01602"/>
    <w:rsid w:val="00B07CEA"/>
    <w:rsid w:val="00B16D02"/>
    <w:rsid w:val="00B33D53"/>
    <w:rsid w:val="00B34502"/>
    <w:rsid w:val="00B353B8"/>
    <w:rsid w:val="00B371D5"/>
    <w:rsid w:val="00B426F8"/>
    <w:rsid w:val="00B50FC8"/>
    <w:rsid w:val="00B66DBE"/>
    <w:rsid w:val="00B67AB4"/>
    <w:rsid w:val="00B67C1A"/>
    <w:rsid w:val="00B71C31"/>
    <w:rsid w:val="00B746F0"/>
    <w:rsid w:val="00B763FB"/>
    <w:rsid w:val="00B97396"/>
    <w:rsid w:val="00B97FBF"/>
    <w:rsid w:val="00BA643B"/>
    <w:rsid w:val="00BB05C8"/>
    <w:rsid w:val="00BC2A45"/>
    <w:rsid w:val="00BC2BA8"/>
    <w:rsid w:val="00BC435B"/>
    <w:rsid w:val="00BE7151"/>
    <w:rsid w:val="00BF0AF5"/>
    <w:rsid w:val="00BF186A"/>
    <w:rsid w:val="00C0303C"/>
    <w:rsid w:val="00C058D8"/>
    <w:rsid w:val="00C1146B"/>
    <w:rsid w:val="00C20A40"/>
    <w:rsid w:val="00C25B80"/>
    <w:rsid w:val="00C2763E"/>
    <w:rsid w:val="00C366B4"/>
    <w:rsid w:val="00C42084"/>
    <w:rsid w:val="00C51331"/>
    <w:rsid w:val="00C53328"/>
    <w:rsid w:val="00C534E6"/>
    <w:rsid w:val="00C54C12"/>
    <w:rsid w:val="00C63B9C"/>
    <w:rsid w:val="00C74D7D"/>
    <w:rsid w:val="00C759EC"/>
    <w:rsid w:val="00C80AC4"/>
    <w:rsid w:val="00C97F26"/>
    <w:rsid w:val="00CA3FE9"/>
    <w:rsid w:val="00CB3C5B"/>
    <w:rsid w:val="00CB73E8"/>
    <w:rsid w:val="00CC38F4"/>
    <w:rsid w:val="00CC457C"/>
    <w:rsid w:val="00CE3852"/>
    <w:rsid w:val="00CE3C5D"/>
    <w:rsid w:val="00CE6257"/>
    <w:rsid w:val="00CE6C33"/>
    <w:rsid w:val="00CF658B"/>
    <w:rsid w:val="00D10EFA"/>
    <w:rsid w:val="00D11488"/>
    <w:rsid w:val="00D14302"/>
    <w:rsid w:val="00D15A76"/>
    <w:rsid w:val="00D26AF4"/>
    <w:rsid w:val="00D26CE8"/>
    <w:rsid w:val="00D31C97"/>
    <w:rsid w:val="00D34F4E"/>
    <w:rsid w:val="00D43E1C"/>
    <w:rsid w:val="00D53B82"/>
    <w:rsid w:val="00D5669A"/>
    <w:rsid w:val="00D605C3"/>
    <w:rsid w:val="00D608B7"/>
    <w:rsid w:val="00D6347D"/>
    <w:rsid w:val="00D63EBE"/>
    <w:rsid w:val="00D658FE"/>
    <w:rsid w:val="00D75A86"/>
    <w:rsid w:val="00D811E1"/>
    <w:rsid w:val="00D82801"/>
    <w:rsid w:val="00D8540E"/>
    <w:rsid w:val="00D86056"/>
    <w:rsid w:val="00D87E92"/>
    <w:rsid w:val="00D93CA1"/>
    <w:rsid w:val="00D9785A"/>
    <w:rsid w:val="00DA3D3B"/>
    <w:rsid w:val="00DB10C9"/>
    <w:rsid w:val="00DB1C28"/>
    <w:rsid w:val="00DB5E36"/>
    <w:rsid w:val="00DC26B5"/>
    <w:rsid w:val="00DC6172"/>
    <w:rsid w:val="00DC6FBA"/>
    <w:rsid w:val="00DD4AC8"/>
    <w:rsid w:val="00DE28C5"/>
    <w:rsid w:val="00DF16C5"/>
    <w:rsid w:val="00DF5DDA"/>
    <w:rsid w:val="00E05B96"/>
    <w:rsid w:val="00E060E7"/>
    <w:rsid w:val="00E1023C"/>
    <w:rsid w:val="00E109DE"/>
    <w:rsid w:val="00E13006"/>
    <w:rsid w:val="00E16F8E"/>
    <w:rsid w:val="00E22880"/>
    <w:rsid w:val="00E26FBC"/>
    <w:rsid w:val="00E35A01"/>
    <w:rsid w:val="00E447C8"/>
    <w:rsid w:val="00E63A9E"/>
    <w:rsid w:val="00E64AC2"/>
    <w:rsid w:val="00E71C96"/>
    <w:rsid w:val="00E7315D"/>
    <w:rsid w:val="00E738A6"/>
    <w:rsid w:val="00E748A2"/>
    <w:rsid w:val="00E7795A"/>
    <w:rsid w:val="00E80175"/>
    <w:rsid w:val="00E850E4"/>
    <w:rsid w:val="00E87905"/>
    <w:rsid w:val="00EA13F6"/>
    <w:rsid w:val="00EA6184"/>
    <w:rsid w:val="00EA6589"/>
    <w:rsid w:val="00EB1608"/>
    <w:rsid w:val="00EC46E2"/>
    <w:rsid w:val="00ED35F0"/>
    <w:rsid w:val="00EE0FD4"/>
    <w:rsid w:val="00EF05F6"/>
    <w:rsid w:val="00EF3083"/>
    <w:rsid w:val="00F04CB9"/>
    <w:rsid w:val="00F11A1C"/>
    <w:rsid w:val="00F215D2"/>
    <w:rsid w:val="00F33DD9"/>
    <w:rsid w:val="00F371CE"/>
    <w:rsid w:val="00F436AD"/>
    <w:rsid w:val="00F512F4"/>
    <w:rsid w:val="00F517B1"/>
    <w:rsid w:val="00F6525D"/>
    <w:rsid w:val="00F7171F"/>
    <w:rsid w:val="00F726CC"/>
    <w:rsid w:val="00F7677B"/>
    <w:rsid w:val="00F85036"/>
    <w:rsid w:val="00F86C42"/>
    <w:rsid w:val="00F87BE2"/>
    <w:rsid w:val="00F94650"/>
    <w:rsid w:val="00FA38D9"/>
    <w:rsid w:val="00FA6E12"/>
    <w:rsid w:val="00FB47A5"/>
    <w:rsid w:val="00FB5AED"/>
    <w:rsid w:val="00FC1D3D"/>
    <w:rsid w:val="00FC532B"/>
    <w:rsid w:val="00FD08F6"/>
    <w:rsid w:val="00FD3A4E"/>
    <w:rsid w:val="00FE10C7"/>
    <w:rsid w:val="00FE482F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37DE7"/>
  <w15:docId w15:val="{91B45FB2-449B-4823-885F-44CBA7B6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F26"/>
    <w:pPr>
      <w:ind w:left="720"/>
      <w:contextualSpacing/>
    </w:pPr>
  </w:style>
  <w:style w:type="table" w:styleId="TableGrid">
    <w:name w:val="Table Grid"/>
    <w:basedOn w:val="TableNormal"/>
    <w:rsid w:val="009047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8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540E"/>
  </w:style>
  <w:style w:type="paragraph" w:styleId="Footer">
    <w:name w:val="footer"/>
    <w:basedOn w:val="Normal"/>
    <w:link w:val="FooterChar"/>
    <w:unhideWhenUsed/>
    <w:rsid w:val="00D8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8540E"/>
  </w:style>
  <w:style w:type="paragraph" w:styleId="BalloonText">
    <w:name w:val="Balloon Text"/>
    <w:basedOn w:val="Normal"/>
    <w:link w:val="BalloonTextChar"/>
    <w:uiPriority w:val="99"/>
    <w:semiHidden/>
    <w:unhideWhenUsed/>
    <w:rsid w:val="000D4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4F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DC26B5"/>
    <w:rPr>
      <w:b/>
      <w:bCs/>
    </w:rPr>
  </w:style>
  <w:style w:type="character" w:customStyle="1" w:styleId="apple-converted-space">
    <w:name w:val="apple-converted-space"/>
    <w:basedOn w:val="DefaultParagraphFont"/>
    <w:rsid w:val="00DC26B5"/>
  </w:style>
  <w:style w:type="character" w:styleId="Emphasis">
    <w:name w:val="Emphasis"/>
    <w:basedOn w:val="DefaultParagraphFont"/>
    <w:qFormat/>
    <w:rsid w:val="00DC26B5"/>
    <w:rPr>
      <w:i/>
      <w:iCs/>
    </w:rPr>
  </w:style>
  <w:style w:type="character" w:customStyle="1" w:styleId="10">
    <w:name w:val="Основной текст10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1">
    <w:name w:val="Основной текст11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">
    <w:name w:val="Основной текст_"/>
    <w:link w:val="15"/>
    <w:rsid w:val="00DC26B5"/>
    <w:rPr>
      <w:sz w:val="24"/>
      <w:szCs w:val="24"/>
      <w:shd w:val="clear" w:color="auto" w:fill="FFFFFF"/>
    </w:rPr>
  </w:style>
  <w:style w:type="paragraph" w:customStyle="1" w:styleId="15">
    <w:name w:val="Основной текст15"/>
    <w:basedOn w:val="Normal"/>
    <w:link w:val="a"/>
    <w:rsid w:val="00DC26B5"/>
    <w:pPr>
      <w:shd w:val="clear" w:color="auto" w:fill="FFFFFF"/>
      <w:spacing w:after="0" w:line="278" w:lineRule="exact"/>
      <w:ind w:hanging="260"/>
      <w:jc w:val="both"/>
    </w:pPr>
    <w:rPr>
      <w:sz w:val="24"/>
      <w:szCs w:val="24"/>
    </w:rPr>
  </w:style>
  <w:style w:type="character" w:customStyle="1" w:styleId="2">
    <w:name w:val="Заголовок №2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8">
    <w:name w:val="Основной текст (8)"/>
    <w:rsid w:val="00E85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2">
    <w:name w:val="Заголовок №1 (2)"/>
    <w:rsid w:val="00A13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54FF90A-B930-422D-AA6D-574551EA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1617</Words>
  <Characters>9218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22</cp:revision>
  <cp:lastPrinted>2021-04-15T07:06:00Z</cp:lastPrinted>
  <dcterms:created xsi:type="dcterms:W3CDTF">2022-03-31T06:03:00Z</dcterms:created>
  <dcterms:modified xsi:type="dcterms:W3CDTF">2023-03-31T13:54:00Z</dcterms:modified>
</cp:coreProperties>
</file>